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AB" w:rsidRDefault="00A36309" w:rsidP="00540C3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PROYECTOS MUTUAMENTE EXCLUYENTES</w:t>
      </w:r>
    </w:p>
    <w:p w:rsidR="00A36309" w:rsidRPr="00A36309" w:rsidRDefault="00A36309" w:rsidP="00540C3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Construcción de nueva línea de alta tensión</w:t>
      </w:r>
    </w:p>
    <w:p w:rsidR="00A36309" w:rsidRPr="00C90BAE" w:rsidRDefault="00FF5B6D" w:rsidP="00C90B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Empresa Azucarera del Norte se</w:t>
      </w:r>
      <w:r w:rsidR="00A36309" w:rsidRPr="00C90BAE">
        <w:rPr>
          <w:rFonts w:ascii="Times New Roman" w:hAnsi="Times New Roman" w:cs="Times New Roman"/>
          <w:sz w:val="24"/>
        </w:rPr>
        <w:t xml:space="preserve"> encuentra evaluando la construcción de una nueva línea de tensión.</w:t>
      </w:r>
      <w:r>
        <w:rPr>
          <w:rFonts w:ascii="Times New Roman" w:hAnsi="Times New Roman" w:cs="Times New Roman"/>
          <w:sz w:val="24"/>
        </w:rPr>
        <w:t xml:space="preserve"> El departamento de  Ingeniería Eléctrica debe decidir cual de las siguientes alternativas son económicas para la empresa:</w:t>
      </w:r>
    </w:p>
    <w:p w:rsidR="002541AB" w:rsidRPr="002541AB" w:rsidRDefault="002541AB" w:rsidP="002541AB">
      <w:pPr>
        <w:rPr>
          <w:b/>
          <w:i/>
        </w:rPr>
      </w:pPr>
      <w:r w:rsidRPr="002541AB">
        <w:rPr>
          <w:b/>
          <w:i/>
        </w:rPr>
        <w:t>DATOS PARA EL PROYECTO DE LA LÍNEA DE TENSIÓN</w:t>
      </w: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95"/>
        <w:gridCol w:w="1149"/>
        <w:gridCol w:w="1648"/>
        <w:gridCol w:w="1418"/>
      </w:tblGrid>
      <w:tr w:rsidR="002541AB" w:rsidRPr="002541AB" w:rsidTr="00A36309">
        <w:trPr>
          <w:trHeight w:val="9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Alternativa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Descripción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Costos de Inversión (US$)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A36309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Operación y Mantenimiento/año</w:t>
            </w:r>
            <w:r w:rsidR="002541AB"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2541AB"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(US$)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ind w:left="71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Pérdidas</w:t>
            </w:r>
            <w:r w:rsidR="002830BF">
              <w:rPr>
                <w:rFonts w:ascii="Calibri" w:eastAsia="Times New Roman" w:hAnsi="Calibri" w:cs="Calibri"/>
                <w:color w:val="000000"/>
                <w:lang w:eastAsia="es-PE"/>
              </w:rPr>
              <w:t>/a</w:t>
            </w:r>
            <w:r w:rsidR="00A36309">
              <w:rPr>
                <w:rFonts w:ascii="Calibri" w:eastAsia="Times New Roman" w:hAnsi="Calibri" w:cs="Calibri"/>
                <w:color w:val="000000"/>
                <w:lang w:eastAsia="es-PE"/>
              </w:rPr>
              <w:t>ño</w:t>
            </w: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(US$)</w:t>
            </w:r>
          </w:p>
        </w:tc>
      </w:tr>
      <w:tr w:rsidR="002541AB" w:rsidRPr="002541AB" w:rsidTr="00A36309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Conexión en 34.5 kV a Redes Existentes de Hidrandina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7224540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2662733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8570273</w:t>
            </w:r>
          </w:p>
        </w:tc>
      </w:tr>
      <w:tr w:rsidR="002541AB" w:rsidRPr="002541AB" w:rsidTr="00A36309">
        <w:trPr>
          <w:trHeight w:val="9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Nueva Red en 66 kV y Conexión en S.E. Santiago de </w:t>
            </w:r>
            <w:proofErr w:type="spellStart"/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Cap</w:t>
            </w:r>
            <w:proofErr w:type="spellEnd"/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138/66 </w:t>
            </w:r>
            <w:proofErr w:type="spellStart"/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kV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8429930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1544007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4403164</w:t>
            </w:r>
          </w:p>
        </w:tc>
      </w:tr>
      <w:tr w:rsidR="002541AB" w:rsidRPr="002541AB" w:rsidTr="00A36309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Nueva Red en 66 kV y Conexión en S.E. Gloria 220/66 kV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13857680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2547464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3099066</w:t>
            </w:r>
          </w:p>
        </w:tc>
      </w:tr>
      <w:tr w:rsidR="002541AB" w:rsidRPr="002541AB" w:rsidTr="00A36309">
        <w:trPr>
          <w:trHeight w:val="9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Nueva Red en 34.5 kV y Conexión S.E. Santiago de Cao 138/34.5 kV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9175930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3296422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2541AB" w:rsidRDefault="002541AB" w:rsidP="0025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41AB">
              <w:rPr>
                <w:rFonts w:ascii="Calibri" w:eastAsia="Times New Roman" w:hAnsi="Calibri" w:cs="Calibri"/>
                <w:color w:val="000000"/>
                <w:lang w:eastAsia="es-PE"/>
              </w:rPr>
              <w:t>6318284</w:t>
            </w:r>
          </w:p>
        </w:tc>
      </w:tr>
    </w:tbl>
    <w:p w:rsidR="002541AB" w:rsidRDefault="002541AB" w:rsidP="002541AB"/>
    <w:p w:rsidR="002541AB" w:rsidRPr="00C90BAE" w:rsidRDefault="002541AB" w:rsidP="002541AB">
      <w:pPr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 xml:space="preserve">La vida útil de la línea de tensión es de veinte años. ¿Cuál es la alternativa más </w:t>
      </w:r>
      <w:r w:rsidR="00FF5B6D">
        <w:rPr>
          <w:rFonts w:ascii="Times New Roman" w:hAnsi="Times New Roman" w:cs="Times New Roman"/>
          <w:sz w:val="24"/>
          <w:szCs w:val="24"/>
        </w:rPr>
        <w:t xml:space="preserve">económica </w:t>
      </w:r>
      <w:r w:rsidR="00FF5B6D" w:rsidRPr="00C90BAE">
        <w:rPr>
          <w:rFonts w:ascii="Times New Roman" w:hAnsi="Times New Roman" w:cs="Times New Roman"/>
          <w:sz w:val="24"/>
          <w:szCs w:val="24"/>
        </w:rPr>
        <w:t>para</w:t>
      </w:r>
      <w:r w:rsidRPr="00C90BAE">
        <w:rPr>
          <w:rFonts w:ascii="Times New Roman" w:hAnsi="Times New Roman" w:cs="Times New Roman"/>
          <w:sz w:val="24"/>
          <w:szCs w:val="24"/>
        </w:rPr>
        <w:t xml:space="preserve"> un costo de capital del 12%?</w:t>
      </w:r>
    </w:p>
    <w:p w:rsidR="002830BF" w:rsidRPr="00C90BAE" w:rsidRDefault="002830BF" w:rsidP="002830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0BAE">
        <w:rPr>
          <w:rFonts w:ascii="Times New Roman" w:hAnsi="Times New Roman" w:cs="Times New Roman"/>
          <w:b/>
          <w:i/>
          <w:sz w:val="24"/>
          <w:szCs w:val="24"/>
          <w:u w:val="single"/>
        </w:rPr>
        <w:t>Solución</w:t>
      </w:r>
    </w:p>
    <w:p w:rsidR="003F515F" w:rsidRPr="00C90BAE" w:rsidRDefault="003F515F" w:rsidP="002830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515F" w:rsidRPr="00C90BAE" w:rsidRDefault="003F515F" w:rsidP="003F51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 xml:space="preserve">La solución se va a desarrollar considerando que las cuatro alternativas de las líneas de tensión son proyectos mutuamente excluyentes. La técnica que vamos a aplicar es la de inversión incrementada. El flujo de caja incremental se establece de la siguiente manera: </w:t>
      </w:r>
    </w:p>
    <w:p w:rsidR="003F515F" w:rsidRPr="00C90BAE" w:rsidRDefault="003F515F" w:rsidP="003F515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>Proyecto retador: Alternativa 2</w:t>
      </w:r>
    </w:p>
    <w:p w:rsidR="003F515F" w:rsidRPr="00C90BAE" w:rsidRDefault="003F515F" w:rsidP="003F515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>Proyecto defensor: Alternativa 1</w:t>
      </w:r>
    </w:p>
    <w:p w:rsidR="003F515F" w:rsidRPr="00C90BAE" w:rsidRDefault="003F515F" w:rsidP="003F51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 xml:space="preserve">Inversión incremental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=1205390</m:t>
        </m:r>
      </m:oMath>
    </w:p>
    <w:p w:rsidR="003F515F" w:rsidRPr="00C90BAE" w:rsidRDefault="003F515F" w:rsidP="003F51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>Flujo de caja incremental = (Ahorro/costo de operación + Ahorros/pérdidas de energía), de pasar de la alternativa 1 a la 2. = US$5285835/Año</w:t>
      </w:r>
    </w:p>
    <w:p w:rsidR="003F515F" w:rsidRPr="00C90BAE" w:rsidRDefault="003F515F" w:rsidP="003F51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t>La ecuación financiera para seleccionar entre la alternativa 2 y 1 queda de la siguiente manera:</w:t>
      </w:r>
    </w:p>
    <w:p w:rsidR="003F515F" w:rsidRPr="00C90BAE" w:rsidRDefault="002E108F" w:rsidP="003F515F">
      <w:pPr>
        <w:pStyle w:val="Prrafodelista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∆VAN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-1205390+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5285835</m:t>
          </m:r>
          <m:r>
            <w:rPr>
              <w:rFonts w:ascii="Cambria Math" w:hAnsi="Cambria Math" w:cs="Times New Roman"/>
              <w:sz w:val="24"/>
              <w:szCs w:val="24"/>
            </w:rPr>
            <m:t>*(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,12%,20)</m:t>
          </m:r>
        </m:oMath>
      </m:oMathPara>
    </w:p>
    <w:p w:rsidR="003F515F" w:rsidRPr="00C90BAE" w:rsidRDefault="002E108F" w:rsidP="003F515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∆VAN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3F515F" w:rsidRPr="00C90BA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38276857</w:t>
      </w:r>
    </w:p>
    <w:p w:rsidR="003F515F" w:rsidRPr="00C90BAE" w:rsidRDefault="007D4067" w:rsidP="007D4067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Gana la alternativa 2.</w:t>
      </w:r>
    </w:p>
    <w:p w:rsidR="003F515F" w:rsidRPr="00C90BAE" w:rsidRDefault="00C90BAE" w:rsidP="003F51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BAE">
        <w:rPr>
          <w:rFonts w:ascii="Times New Roman" w:hAnsi="Times New Roman" w:cs="Times New Roman"/>
          <w:sz w:val="24"/>
          <w:szCs w:val="24"/>
        </w:rPr>
        <w:lastRenderedPageBreak/>
        <w:t>Decisión: Es mejor la alternativa 2. Similar análisis para las siguientes alternativas, como se muestra en la siguiente tabla:</w:t>
      </w:r>
    </w:p>
    <w:p w:rsidR="003F515F" w:rsidRPr="00C90BAE" w:rsidRDefault="003F515F" w:rsidP="002830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43"/>
        <w:gridCol w:w="1020"/>
        <w:gridCol w:w="996"/>
        <w:gridCol w:w="933"/>
        <w:gridCol w:w="1142"/>
        <w:gridCol w:w="1142"/>
        <w:gridCol w:w="1142"/>
        <w:gridCol w:w="1020"/>
      </w:tblGrid>
      <w:tr w:rsidR="002541AB" w:rsidRPr="00FF5B6D" w:rsidTr="002541AB">
        <w:trPr>
          <w:trHeight w:val="87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Alternativa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F" w:rsidRPr="00FF5B6D" w:rsidRDefault="002541AB" w:rsidP="002830BF">
            <w:pPr>
              <w:pStyle w:val="Prrafodelista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A.</w:t>
            </w:r>
          </w:p>
          <w:p w:rsidR="002541AB" w:rsidRPr="00FF5B6D" w:rsidRDefault="002541AB" w:rsidP="002830BF">
            <w:pPr>
              <w:pStyle w:val="Prrafodelista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Descripción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B.</w:t>
            </w:r>
          </w:p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Costos de Inversión (US$)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C.</w:t>
            </w:r>
          </w:p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COyM</w:t>
            </w:r>
            <w:proofErr w:type="spellEnd"/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(US$)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D.</w:t>
            </w:r>
          </w:p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Pérdidas (US$)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E.</w:t>
            </w:r>
          </w:p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Incremento de inversión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F.</w:t>
            </w:r>
          </w:p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Incremento de </w:t>
            </w:r>
            <w:proofErr w:type="spellStart"/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COyM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G.</w:t>
            </w:r>
          </w:p>
          <w:p w:rsidR="002541AB" w:rsidRPr="00FF5B6D" w:rsidRDefault="002541AB" w:rsidP="00C9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Incremento de </w:t>
            </w:r>
            <w:r w:rsidR="00C90BAE"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Pérdidas de energías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C90BAE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∆VAN</m:t>
              </m:r>
            </m:oMath>
            <w:r w:rsidR="002541AB"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(12%)</w:t>
            </w:r>
          </w:p>
        </w:tc>
      </w:tr>
      <w:tr w:rsidR="002541AB" w:rsidRPr="00FF5B6D" w:rsidTr="002541AB">
        <w:trPr>
          <w:trHeight w:val="581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Conexión en 34.5 kV a Redes Existentes de Hidrandina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7224540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2662733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8570273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AB" w:rsidRPr="00FF5B6D" w:rsidRDefault="002541AB" w:rsidP="0025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 </w:t>
            </w:r>
          </w:p>
        </w:tc>
      </w:tr>
      <w:tr w:rsidR="002541AB" w:rsidRPr="00FF5B6D" w:rsidTr="002541AB">
        <w:trPr>
          <w:trHeight w:val="872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Nueva Red en 66 kV y Conexión en S.E. Santiago de </w:t>
            </w:r>
            <w:proofErr w:type="spellStart"/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Cap</w:t>
            </w:r>
            <w:proofErr w:type="spellEnd"/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138/66 </w:t>
            </w:r>
            <w:proofErr w:type="spellStart"/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kV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8429930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1544007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4403164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1205390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1118726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4167109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38276857</w:t>
            </w:r>
          </w:p>
        </w:tc>
      </w:tr>
      <w:tr w:rsidR="002541AB" w:rsidRPr="00FF5B6D" w:rsidTr="002541AB">
        <w:trPr>
          <w:trHeight w:val="581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Nueva Red en 66 kV y Conexión en S.E. Gloria 220/66 kV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13857680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2547464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3099066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5427750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1003457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1304098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3182129</w:t>
            </w:r>
          </w:p>
        </w:tc>
      </w:tr>
      <w:tr w:rsidR="002541AB" w:rsidRPr="00FF5B6D" w:rsidTr="002541AB">
        <w:trPr>
          <w:trHeight w:val="872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Nueva Red en 34.5 kV y Conexión S.E. Santiago de Cao 138/34.5 kV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9175930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3296422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6318284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4681750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748958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3219218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AB" w:rsidRPr="00FF5B6D" w:rsidRDefault="002541AB" w:rsidP="002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F5B6D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24958317</w:t>
            </w:r>
          </w:p>
        </w:tc>
      </w:tr>
    </w:tbl>
    <w:p w:rsidR="00FF5B6D" w:rsidRDefault="00FF5B6D" w:rsidP="002541AB"/>
    <w:p w:rsidR="00D77A1C" w:rsidRPr="00CE0DA2" w:rsidRDefault="00D77A1C" w:rsidP="00FF5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A2">
        <w:rPr>
          <w:rFonts w:ascii="Times New Roman" w:hAnsi="Times New Roman" w:cs="Times New Roman"/>
          <w:b/>
          <w:sz w:val="24"/>
          <w:szCs w:val="24"/>
        </w:rPr>
        <w:t>Alternativas 2 y 3:</w:t>
      </w:r>
    </w:p>
    <w:p w:rsidR="00D77A1C" w:rsidRPr="00CE0DA2" w:rsidRDefault="00D77A1C" w:rsidP="00FF5B6D">
      <w:pPr>
        <w:jc w:val="both"/>
        <w:rPr>
          <w:rFonts w:ascii="Times New Roman" w:eastAsiaTheme="minorEastAsia" w:hAnsi="Times New Roman" w:cs="Times New Roman"/>
          <w:color w:val="000000"/>
          <w:lang w:eastAsia="es-P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3-2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  <m:t>8'429,930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eastAsia="es-PE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  <m:t>13'857,680</m:t>
              </m:r>
              <m:ctrlPr>
                <w:rPr>
                  <w:rFonts w:ascii="Cambria Math" w:eastAsia="Times New Roman" w:hAnsi="Times New Roman" w:cs="Times New Roman"/>
                  <w:color w:val="000000"/>
                  <w:lang w:eastAsia="es-PE"/>
                </w:rPr>
              </m:ctrlP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lang w:eastAsia="es-PE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lang w:eastAsia="es-PE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es-PE"/>
            </w:rPr>
            <m:t>5'427,750</m:t>
          </m:r>
        </m:oMath>
      </m:oMathPara>
    </w:p>
    <w:p w:rsidR="00CE0DA2" w:rsidRDefault="00CE0DA2" w:rsidP="00CE0DA2">
      <w:pPr>
        <w:jc w:val="both"/>
        <w:rPr>
          <w:rFonts w:ascii="Times New Roman" w:eastAsiaTheme="minorEastAsia" w:hAnsi="Times New Roman" w:cs="Times New Roman"/>
          <w:lang w:eastAsia="es-PE"/>
        </w:rPr>
      </w:pPr>
      <w:r w:rsidRPr="00CE0DA2">
        <w:rPr>
          <w:rFonts w:ascii="Times New Roman" w:eastAsiaTheme="minorEastAsia" w:hAnsi="Times New Roman" w:cs="Times New Roman"/>
          <w:sz w:val="24"/>
          <w:szCs w:val="24"/>
        </w:rPr>
        <w:t>Costos de mantenimiento: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3-2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1'544,007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lang w:eastAsia="es-PE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2'547,464</m:t>
            </m:r>
            <m:ctrlPr>
              <w:rPr>
                <w:rFonts w:ascii="Cambria Math" w:eastAsia="Times New Roman" w:hAnsi="Times New Roman" w:cs="Times New Roman"/>
                <w:color w:val="000000"/>
                <w:lang w:eastAsia="es-PE"/>
              </w:rPr>
            </m:ctrlP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es-PE"/>
          </w:rPr>
          <m:t>=</m:t>
        </m:r>
        <m:r>
          <w:rPr>
            <w:rFonts w:ascii="Cambria Math" w:eastAsiaTheme="minorEastAsia" w:hAnsi="Cambria Math" w:cs="Times New Roman"/>
            <w:color w:val="000000"/>
            <w:lang w:eastAsia="es-PE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lang w:eastAsia="es-PE"/>
          </w:rPr>
          <m:t>1003457</m:t>
        </m:r>
      </m:oMath>
    </w:p>
    <w:p w:rsidR="00CE0DA2" w:rsidRPr="00CE0DA2" w:rsidRDefault="00CE0DA2" w:rsidP="00CE0DA2">
      <w:pPr>
        <w:jc w:val="both"/>
        <w:rPr>
          <w:rFonts w:ascii="Times New Roman" w:eastAsiaTheme="minorEastAsia" w:hAnsi="Times New Roman" w:cs="Times New Roman"/>
          <w:color w:val="000000"/>
          <w:lang w:eastAsia="es-PE"/>
        </w:rPr>
      </w:pPr>
      <w:r>
        <w:rPr>
          <w:rFonts w:ascii="Times New Roman" w:eastAsiaTheme="minorEastAsia" w:hAnsi="Times New Roman" w:cs="Times New Roman"/>
          <w:color w:val="000000"/>
          <w:lang w:eastAsia="es-PE"/>
        </w:rPr>
        <w:t xml:space="preserve">Perdidas: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3-2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4'403,164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lang w:eastAsia="es-PE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3099066</m:t>
            </m:r>
            <m:ctrlPr>
              <w:rPr>
                <w:rFonts w:ascii="Cambria Math" w:eastAsia="Times New Roman" w:hAnsi="Times New Roman" w:cs="Times New Roman"/>
                <w:color w:val="000000"/>
                <w:lang w:eastAsia="es-PE"/>
              </w:rPr>
            </m:ctrlP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es-PE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lang w:eastAsia="es-PE"/>
          </w:rPr>
          <m:t>1'304,098</m:t>
        </m:r>
      </m:oMath>
    </w:p>
    <w:p w:rsidR="00CE0DA2" w:rsidRPr="00C90BAE" w:rsidRDefault="002E108F" w:rsidP="00CE0DA2">
      <w:pPr>
        <w:pStyle w:val="Prrafodelista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∆VAN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="Times New Roman"/>
              <w:color w:val="000000"/>
              <w:lang w:eastAsia="es-PE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es-PE"/>
            </w:rPr>
            <m:t>5'427,750</m:t>
          </m:r>
          <m:r>
            <w:rPr>
              <w:rFonts w:ascii="Cambria Math" w:hAnsi="Cambria Math" w:cs="Times New Roman"/>
              <w:sz w:val="24"/>
              <w:szCs w:val="24"/>
            </w:rPr>
            <m:t>+(</m:t>
          </m:r>
          <m:r>
            <w:rPr>
              <w:rFonts w:ascii="Cambria Math" w:eastAsiaTheme="minorEastAsia" w:hAnsi="Cambria Math" w:cs="Times New Roman"/>
              <w:color w:val="000000"/>
              <w:lang w:eastAsia="es-PE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es-PE"/>
            </w:rPr>
            <m:t>1003457+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  <m:t>1</m:t>
              </m:r>
              <m:ctrlPr>
                <w:rPr>
                  <w:rFonts w:ascii="Cambria Math" w:eastAsia="Times New Roman" w:hAnsi="Cambria Math" w:cs="Times New Roman"/>
                  <w:lang w:eastAsia="es-PE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es-PE"/>
            </w:rPr>
            <m:t>304,098)</m:t>
          </m:r>
          <m:r>
            <w:rPr>
              <w:rFonts w:ascii="Cambria Math" w:hAnsi="Cambria Math" w:cs="Times New Roman"/>
              <w:sz w:val="24"/>
              <w:szCs w:val="24"/>
            </w:rPr>
            <m:t>*(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,12%,20)</m:t>
          </m:r>
        </m:oMath>
      </m:oMathPara>
    </w:p>
    <w:p w:rsidR="00CE0DA2" w:rsidRDefault="002E108F" w:rsidP="00FF5B6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∆VAN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es-PE"/>
            </w:rPr>
            <m:t>38'276,857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D77A1C" w:rsidRDefault="00D77A1C" w:rsidP="00FF5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DA2" w:rsidRPr="00CE0DA2" w:rsidRDefault="00CE0DA2" w:rsidP="00CE0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Alternativas 3 y 4</w:t>
      </w:r>
      <w:r w:rsidRPr="00CE0DA2">
        <w:rPr>
          <w:rFonts w:ascii="Times New Roman" w:hAnsi="Times New Roman" w:cs="Times New Roman"/>
          <w:b/>
          <w:sz w:val="24"/>
          <w:szCs w:val="24"/>
        </w:rPr>
        <w:t>:</w:t>
      </w:r>
    </w:p>
    <w:p w:rsidR="00CE0DA2" w:rsidRPr="00CE0DA2" w:rsidRDefault="00CE0DA2" w:rsidP="00CE0DA2">
      <w:pPr>
        <w:jc w:val="both"/>
        <w:rPr>
          <w:rFonts w:ascii="Times New Roman" w:eastAsiaTheme="minorEastAsia" w:hAnsi="Times New Roman" w:cs="Times New Roman"/>
          <w:color w:val="000000"/>
          <w:lang w:eastAsia="es-P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3-4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  <m:t>9'175,930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eastAsia="es-PE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s-PE"/>
                </w:rPr>
                <m:t>13'857,680</m:t>
              </m:r>
              <m:ctrlPr>
                <w:rPr>
                  <w:rFonts w:ascii="Cambria Math" w:eastAsia="Times New Roman" w:hAnsi="Times New Roman" w:cs="Times New Roman"/>
                  <w:color w:val="000000"/>
                  <w:lang w:eastAsia="es-PE"/>
                </w:rPr>
              </m:ctrlP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lang w:eastAsia="es-PE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lang w:eastAsia="es-PE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es-PE"/>
            </w:rPr>
            <m:t>4'681,750</m:t>
          </m:r>
        </m:oMath>
      </m:oMathPara>
    </w:p>
    <w:p w:rsidR="00CE0DA2" w:rsidRDefault="00CE0DA2" w:rsidP="00CE0DA2">
      <w:pPr>
        <w:jc w:val="both"/>
        <w:rPr>
          <w:rFonts w:ascii="Times New Roman" w:eastAsiaTheme="minorEastAsia" w:hAnsi="Times New Roman" w:cs="Times New Roman"/>
          <w:lang w:eastAsia="es-PE"/>
        </w:rPr>
      </w:pPr>
      <w:r w:rsidRPr="00CE0DA2">
        <w:rPr>
          <w:rFonts w:ascii="Times New Roman" w:eastAsiaTheme="minorEastAsia" w:hAnsi="Times New Roman" w:cs="Times New Roman"/>
          <w:sz w:val="24"/>
          <w:szCs w:val="24"/>
        </w:rPr>
        <w:t>Costos de mantenimiento: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3-2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3'296,422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lang w:eastAsia="es-PE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2'547,464</m:t>
            </m:r>
            <m:ctrlPr>
              <w:rPr>
                <w:rFonts w:ascii="Cambria Math" w:eastAsia="Times New Roman" w:hAnsi="Times New Roman" w:cs="Times New Roman"/>
                <w:color w:val="000000"/>
                <w:lang w:eastAsia="es-PE"/>
              </w:rPr>
            </m:ctrlP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es-PE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lang w:eastAsia="es-PE"/>
          </w:rPr>
          <m:t>748,958</m:t>
        </m:r>
      </m:oMath>
    </w:p>
    <w:p w:rsidR="00CE0DA2" w:rsidRPr="00CE0DA2" w:rsidRDefault="00CE0DA2" w:rsidP="00CE0DA2">
      <w:pPr>
        <w:jc w:val="both"/>
        <w:rPr>
          <w:rFonts w:ascii="Times New Roman" w:eastAsiaTheme="minorEastAsia" w:hAnsi="Times New Roman" w:cs="Times New Roman"/>
          <w:color w:val="000000"/>
          <w:lang w:eastAsia="es-PE"/>
        </w:rPr>
      </w:pPr>
      <w:r>
        <w:rPr>
          <w:rFonts w:ascii="Times New Roman" w:eastAsiaTheme="minorEastAsia" w:hAnsi="Times New Roman" w:cs="Times New Roman"/>
          <w:color w:val="000000"/>
          <w:lang w:eastAsia="es-PE"/>
        </w:rPr>
        <w:t xml:space="preserve">Perdidas: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3-2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6'318,284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lang w:eastAsia="es-PE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eastAsia="es-PE"/>
              </w:rPr>
              <m:t>3'099,066</m:t>
            </m:r>
            <m:ctrlPr>
              <w:rPr>
                <w:rFonts w:ascii="Cambria Math" w:eastAsia="Times New Roman" w:hAnsi="Times New Roman" w:cs="Times New Roman"/>
                <w:color w:val="000000"/>
                <w:lang w:eastAsia="es-PE"/>
              </w:rPr>
            </m:ctrlP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es-PE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lang w:eastAsia="es-PE"/>
          </w:rPr>
          <m:t>3'219,218</m:t>
        </m:r>
      </m:oMath>
    </w:p>
    <w:p w:rsidR="00CE0DA2" w:rsidRPr="00C90BAE" w:rsidRDefault="002E108F" w:rsidP="00CE0DA2">
      <w:pPr>
        <w:pStyle w:val="Prrafodelista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∆VAN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="Times New Roman"/>
              <w:color w:val="000000"/>
              <w:lang w:eastAsia="es-PE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es-PE"/>
            </w:rPr>
            <m:t>4'681,750</m:t>
          </m:r>
          <m:r>
            <w:rPr>
              <w:rFonts w:ascii="Cambria Math" w:hAnsi="Cambria Math" w:cs="Times New Roman"/>
              <w:sz w:val="24"/>
              <w:szCs w:val="24"/>
            </w:rPr>
            <m:t>+(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es-PE"/>
            </w:rPr>
            <m:t>748,958+3'219,218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es-PE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*(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,12%,20)</m:t>
          </m:r>
        </m:oMath>
      </m:oMathPara>
    </w:p>
    <w:p w:rsidR="00CE0DA2" w:rsidRDefault="002E108F" w:rsidP="00CE0DA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∆VAN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=- 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es-PE"/>
            </w:rPr>
            <m:t>24,958,317</m:t>
          </m:r>
        </m:oMath>
      </m:oMathPara>
    </w:p>
    <w:p w:rsidR="00D77A1C" w:rsidRDefault="00D77A1C" w:rsidP="00FF5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B6D" w:rsidRDefault="00FF5B6D" w:rsidP="00E00E50">
      <w:pPr>
        <w:jc w:val="both"/>
      </w:pPr>
      <w:r>
        <w:rPr>
          <w:rFonts w:ascii="Times New Roman" w:hAnsi="Times New Roman" w:cs="Times New Roman"/>
          <w:sz w:val="24"/>
          <w:szCs w:val="24"/>
        </w:rPr>
        <w:t>Como se puede apreciar en el cuadro anterior, la alternativa 2: Red en 66 KV es la mejor solución.</w:t>
      </w:r>
      <w:bookmarkStart w:id="0" w:name="_GoBack"/>
      <w:bookmarkEnd w:id="0"/>
    </w:p>
    <w:sectPr w:rsidR="00FF5B6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F" w:rsidRDefault="002E108F" w:rsidP="00E00E50">
      <w:pPr>
        <w:spacing w:after="0" w:line="240" w:lineRule="auto"/>
      </w:pPr>
      <w:r>
        <w:separator/>
      </w:r>
    </w:p>
  </w:endnote>
  <w:endnote w:type="continuationSeparator" w:id="0">
    <w:p w:rsidR="002E108F" w:rsidRDefault="002E108F" w:rsidP="00E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696952"/>
      <w:docPartObj>
        <w:docPartGallery w:val="Page Numbers (Bottom of Page)"/>
        <w:docPartUnique/>
      </w:docPartObj>
    </w:sdtPr>
    <w:sdtContent>
      <w:p w:rsidR="00E00E50" w:rsidRDefault="00E00E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0E50">
          <w:rPr>
            <w:noProof/>
            <w:lang w:val="es-ES"/>
          </w:rPr>
          <w:t>2</w:t>
        </w:r>
        <w:r>
          <w:fldChar w:fldCharType="end"/>
        </w:r>
      </w:p>
    </w:sdtContent>
  </w:sdt>
  <w:p w:rsidR="00E00E50" w:rsidRDefault="00E00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F" w:rsidRDefault="002E108F" w:rsidP="00E00E50">
      <w:pPr>
        <w:spacing w:after="0" w:line="240" w:lineRule="auto"/>
      </w:pPr>
      <w:r>
        <w:separator/>
      </w:r>
    </w:p>
  </w:footnote>
  <w:footnote w:type="continuationSeparator" w:id="0">
    <w:p w:rsidR="002E108F" w:rsidRDefault="002E108F" w:rsidP="00E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46C2"/>
    <w:multiLevelType w:val="hybridMultilevel"/>
    <w:tmpl w:val="68C25AC0"/>
    <w:lvl w:ilvl="0" w:tplc="E5487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5067"/>
    <w:multiLevelType w:val="hybridMultilevel"/>
    <w:tmpl w:val="C4F0B0F2"/>
    <w:lvl w:ilvl="0" w:tplc="0B2C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16C1"/>
    <w:multiLevelType w:val="hybridMultilevel"/>
    <w:tmpl w:val="A57CF14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B"/>
    <w:rsid w:val="002541AB"/>
    <w:rsid w:val="002830BF"/>
    <w:rsid w:val="002E108F"/>
    <w:rsid w:val="003F515F"/>
    <w:rsid w:val="00540C35"/>
    <w:rsid w:val="00704210"/>
    <w:rsid w:val="007D4067"/>
    <w:rsid w:val="00A36309"/>
    <w:rsid w:val="00C90BAE"/>
    <w:rsid w:val="00CE0DA2"/>
    <w:rsid w:val="00D77A1C"/>
    <w:rsid w:val="00E00E50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68291-496D-4827-8A9E-4203CC8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1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0C3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00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E50"/>
  </w:style>
  <w:style w:type="paragraph" w:styleId="Piedepgina">
    <w:name w:val="footer"/>
    <w:basedOn w:val="Normal"/>
    <w:link w:val="PiedepginaCar"/>
    <w:uiPriority w:val="99"/>
    <w:unhideWhenUsed/>
    <w:rsid w:val="00E00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E50"/>
  </w:style>
  <w:style w:type="paragraph" w:styleId="Textodeglobo">
    <w:name w:val="Balloon Text"/>
    <w:basedOn w:val="Normal"/>
    <w:link w:val="TextodegloboCar"/>
    <w:uiPriority w:val="99"/>
    <w:semiHidden/>
    <w:unhideWhenUsed/>
    <w:rsid w:val="00E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Chauca</dc:creator>
  <cp:keywords/>
  <dc:description/>
  <cp:lastModifiedBy>Jorge Franco Zavaleta Peña</cp:lastModifiedBy>
  <cp:revision>5</cp:revision>
  <cp:lastPrinted>2018-07-21T14:58:00Z</cp:lastPrinted>
  <dcterms:created xsi:type="dcterms:W3CDTF">2018-01-22T22:41:00Z</dcterms:created>
  <dcterms:modified xsi:type="dcterms:W3CDTF">2018-07-21T14:58:00Z</dcterms:modified>
</cp:coreProperties>
</file>