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80" w:rsidRDefault="00755FA9" w:rsidP="00755FA9">
      <w:pPr>
        <w:pStyle w:val="Ttulo2"/>
      </w:pPr>
      <w:r w:rsidRPr="00CC131F">
        <w:t>PROBLEMA</w:t>
      </w:r>
    </w:p>
    <w:p w:rsidR="0037535D" w:rsidRDefault="00504442" w:rsidP="0037535D">
      <w:pPr>
        <w:spacing w:line="360" w:lineRule="auto"/>
      </w:pPr>
      <w:r>
        <w:t xml:space="preserve">La empresa </w:t>
      </w:r>
      <w:bookmarkStart w:id="0" w:name="_GoBack"/>
      <w:r>
        <w:t xml:space="preserve">EXPORTACIONES </w:t>
      </w:r>
      <w:r w:rsidRPr="0037535D">
        <w:t xml:space="preserve"> LATINA S.A</w:t>
      </w:r>
      <w:bookmarkEnd w:id="0"/>
      <w:r w:rsidRPr="0037535D">
        <w:t xml:space="preserve"> </w:t>
      </w:r>
      <w:r w:rsidR="0037535D" w:rsidRPr="0037535D">
        <w:t>tiene un proyecto para la producción y exportación de pelotas de golf para el mercado asiático y que pretende abastecer le crecimiento de la demanda en esa región. La calidad de las pelotas del golf para la exportación se producirá cumpliendo con los estándares de calidad que exigen las asociaciones internacionales de este deporte, y se estima fabricarlo con precios más económico que la competencia internacional. La inversión necesaria para emprender este proyecto de exportación se estima en un valor de USD 1, 800,000, los equipos necesarios tendrán una vida económica de 6 años, con un</w:t>
      </w:r>
      <w:r w:rsidR="0037535D">
        <w:t xml:space="preserve"> </w:t>
      </w:r>
      <w:r w:rsidR="0037535D" w:rsidRPr="0037535D">
        <w:t>valor de rescate estima en USD 150,000.</w:t>
      </w:r>
      <w:r w:rsidR="0037535D">
        <w:t xml:space="preserve"> La empresa exportadora ya pose</w:t>
      </w:r>
      <w:r w:rsidR="0037535D" w:rsidRPr="0037535D">
        <w:t xml:space="preserve">e el terreno que compro hace dos años y ha decidido utilizarlo para el proyecto actual. Actualmente el terreno tiene un </w:t>
      </w:r>
      <w:r w:rsidR="0037535D">
        <w:t>v</w:t>
      </w:r>
      <w:r w:rsidR="0037535D" w:rsidRPr="0037535D">
        <w:t xml:space="preserve">alor de mercado USD 200,000 y por aspectos comerciales se espera que su precio se incremente en un 5% por año. La expectativa de la gerencia de la empresa es que en el caso de que la exportación de las pelotas de golf no sea viable, en ese caso podrá vender el terreno por tener un costo de oportunidad.  </w:t>
      </w:r>
    </w:p>
    <w:p w:rsidR="0037535D" w:rsidRDefault="0037535D" w:rsidP="0037535D">
      <w:pPr>
        <w:spacing w:line="360" w:lineRule="auto"/>
      </w:pPr>
      <w:r w:rsidRPr="0037535D">
        <w:t xml:space="preserve"> La gerencia de proyectos para evaluar el presente proyecto tiene la siguiente información:   </w:t>
      </w:r>
    </w:p>
    <w:p w:rsidR="0037535D" w:rsidRDefault="0037535D" w:rsidP="0037535D">
      <w:pPr>
        <w:pStyle w:val="Prrafodelista"/>
        <w:numPr>
          <w:ilvl w:val="0"/>
          <w:numId w:val="3"/>
        </w:numPr>
        <w:spacing w:line="360" w:lineRule="auto"/>
      </w:pPr>
      <w:r>
        <w:t xml:space="preserve">Se estima una </w:t>
      </w:r>
      <w:r w:rsidRPr="0037535D">
        <w:t>demanda constante por i</w:t>
      </w:r>
      <w:r>
        <w:t xml:space="preserve">ngresos en </w:t>
      </w:r>
      <w:r w:rsidR="008235CD">
        <w:t>exportación por USD 95</w:t>
      </w:r>
      <w:r w:rsidRPr="0037535D">
        <w:t>0,000 anuales. Se espera que el costo directo de fabricar las pelotas de golf repre</w:t>
      </w:r>
      <w:r>
        <w:t xml:space="preserve">sente el 30% de los ingresos. </w:t>
      </w:r>
    </w:p>
    <w:p w:rsidR="0037535D" w:rsidRDefault="0037535D" w:rsidP="0037535D">
      <w:pPr>
        <w:pStyle w:val="Prrafodelista"/>
        <w:numPr>
          <w:ilvl w:val="0"/>
          <w:numId w:val="3"/>
        </w:numPr>
        <w:spacing w:line="360" w:lineRule="auto"/>
      </w:pPr>
      <w:r w:rsidRPr="0037535D">
        <w:t>Los costos de operación incluyendo gastos de comercialización, repres</w:t>
      </w:r>
      <w:r>
        <w:t xml:space="preserve">enta otro 10% de los ingresos. </w:t>
      </w:r>
    </w:p>
    <w:p w:rsidR="0037535D" w:rsidRDefault="0037535D" w:rsidP="0037535D">
      <w:pPr>
        <w:pStyle w:val="Prrafodelista"/>
        <w:numPr>
          <w:ilvl w:val="0"/>
          <w:numId w:val="3"/>
        </w:numPr>
        <w:spacing w:line="360" w:lineRule="auto"/>
      </w:pPr>
      <w:r w:rsidRPr="0037535D">
        <w:t>Se debe incluir como parte de la inversión inicial pagar por derechos de marcas y licencias USD 32,000, pero además se debe pagar un 4% de los ingresos po</w:t>
      </w:r>
      <w:r>
        <w:t xml:space="preserve">r año por derecho de diseño.  </w:t>
      </w:r>
    </w:p>
    <w:p w:rsidR="0037535D" w:rsidRPr="0037535D" w:rsidRDefault="0037535D" w:rsidP="0037535D">
      <w:pPr>
        <w:spacing w:line="360" w:lineRule="auto"/>
      </w:pPr>
      <w:r w:rsidRPr="0037535D">
        <w:t>Se pide evaluar el proyecto usando los criterios del VAN Y TIR con un costo de oportunidad del 12%</w:t>
      </w:r>
    </w:p>
    <w:p w:rsidR="001651DC" w:rsidRPr="001651DC" w:rsidRDefault="001651DC" w:rsidP="001651DC"/>
    <w:p w:rsidR="001651DC" w:rsidRPr="001651DC" w:rsidRDefault="001651DC" w:rsidP="001651DC"/>
    <w:p w:rsidR="00502931" w:rsidRPr="00502931" w:rsidRDefault="00502931" w:rsidP="00502931"/>
    <w:p w:rsidR="00076557" w:rsidRDefault="00755FA9" w:rsidP="00755FA9">
      <w:pPr>
        <w:pStyle w:val="Ttulo2"/>
      </w:pPr>
      <w:r w:rsidRPr="00CC131F">
        <w:t xml:space="preserve">SOLUCIÓN </w:t>
      </w:r>
    </w:p>
    <w:p w:rsidR="004F0C4E" w:rsidRPr="004F0C4E" w:rsidRDefault="004F0C4E" w:rsidP="004F0C4E">
      <w:pPr>
        <w:pStyle w:val="Descripcin"/>
        <w:rPr>
          <w:sz w:val="22"/>
        </w:rPr>
      </w:pPr>
      <w:r w:rsidRPr="004F0C4E">
        <w:rPr>
          <w:sz w:val="22"/>
        </w:rPr>
        <w:t xml:space="preserve">Tabla </w:t>
      </w:r>
      <w:r w:rsidRPr="004F0C4E">
        <w:rPr>
          <w:sz w:val="22"/>
        </w:rPr>
        <w:fldChar w:fldCharType="begin"/>
      </w:r>
      <w:r w:rsidRPr="004F0C4E">
        <w:rPr>
          <w:sz w:val="22"/>
        </w:rPr>
        <w:instrText xml:space="preserve"> SEQ Tabla \* ARABIC </w:instrText>
      </w:r>
      <w:r w:rsidRPr="004F0C4E">
        <w:rPr>
          <w:sz w:val="22"/>
        </w:rPr>
        <w:fldChar w:fldCharType="separate"/>
      </w:r>
      <w:r w:rsidRPr="004F0C4E">
        <w:rPr>
          <w:noProof/>
          <w:sz w:val="22"/>
        </w:rPr>
        <w:t>1</w:t>
      </w:r>
      <w:r w:rsidRPr="004F0C4E">
        <w:rPr>
          <w:sz w:val="22"/>
        </w:rPr>
        <w:fldChar w:fldCharType="end"/>
      </w:r>
      <w:r w:rsidRPr="004F0C4E">
        <w:rPr>
          <w:sz w:val="22"/>
        </w:rPr>
        <w:t xml:space="preserve">: Flujo de caja sin efectos fiscales en dólares </w:t>
      </w:r>
    </w:p>
    <w:tbl>
      <w:tblPr>
        <w:tblW w:w="10131" w:type="dxa"/>
        <w:tblCellMar>
          <w:left w:w="70" w:type="dxa"/>
          <w:right w:w="70" w:type="dxa"/>
        </w:tblCellMar>
        <w:tblLook w:val="04A0" w:firstRow="1" w:lastRow="0" w:firstColumn="1" w:lastColumn="0" w:noHBand="0" w:noVBand="1"/>
      </w:tblPr>
      <w:tblGrid>
        <w:gridCol w:w="2721"/>
        <w:gridCol w:w="1107"/>
        <w:gridCol w:w="1074"/>
        <w:gridCol w:w="1166"/>
        <w:gridCol w:w="1101"/>
        <w:gridCol w:w="1020"/>
        <w:gridCol w:w="971"/>
        <w:gridCol w:w="971"/>
      </w:tblGrid>
      <w:tr w:rsidR="0037535D" w:rsidRPr="0037535D" w:rsidTr="008235CD">
        <w:trPr>
          <w:trHeight w:val="340"/>
        </w:trPr>
        <w:tc>
          <w:tcPr>
            <w:tcW w:w="2721"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Año</w:t>
            </w:r>
          </w:p>
        </w:tc>
        <w:tc>
          <w:tcPr>
            <w:tcW w:w="1107"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0</w:t>
            </w:r>
          </w:p>
        </w:tc>
        <w:tc>
          <w:tcPr>
            <w:tcW w:w="1074"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1</w:t>
            </w:r>
          </w:p>
        </w:tc>
        <w:tc>
          <w:tcPr>
            <w:tcW w:w="1166"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2</w:t>
            </w:r>
          </w:p>
        </w:tc>
        <w:tc>
          <w:tcPr>
            <w:tcW w:w="1101"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3</w:t>
            </w:r>
          </w:p>
        </w:tc>
        <w:tc>
          <w:tcPr>
            <w:tcW w:w="1020"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4</w:t>
            </w:r>
          </w:p>
        </w:tc>
        <w:tc>
          <w:tcPr>
            <w:tcW w:w="971"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5</w:t>
            </w:r>
          </w:p>
        </w:tc>
        <w:tc>
          <w:tcPr>
            <w:tcW w:w="971" w:type="dxa"/>
            <w:tcBorders>
              <w:top w:val="single" w:sz="4" w:space="0" w:color="auto"/>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b/>
                <w:color w:val="000000"/>
                <w:sz w:val="22"/>
                <w:lang w:eastAsia="es-PE"/>
              </w:rPr>
            </w:pPr>
            <w:r w:rsidRPr="0037535D">
              <w:rPr>
                <w:rFonts w:ascii="Calibri" w:eastAsia="Times New Roman" w:hAnsi="Calibri" w:cs="Calibri"/>
                <w:b/>
                <w:color w:val="000000"/>
                <w:sz w:val="22"/>
                <w:lang w:eastAsia="es-PE"/>
              </w:rPr>
              <w:t>6</w:t>
            </w:r>
          </w:p>
        </w:tc>
      </w:tr>
      <w:tr w:rsidR="0037535D" w:rsidRPr="0037535D" w:rsidTr="008235CD">
        <w:trPr>
          <w:trHeight w:val="340"/>
        </w:trPr>
        <w:tc>
          <w:tcPr>
            <w:tcW w:w="2721" w:type="dxa"/>
            <w:tcBorders>
              <w:top w:val="nil"/>
              <w:left w:val="nil"/>
              <w:bottom w:val="nil"/>
              <w:right w:val="nil"/>
            </w:tcBorders>
            <w:shd w:val="clear" w:color="auto" w:fill="auto"/>
            <w:noWrap/>
            <w:vAlign w:val="bottom"/>
            <w:hideMark/>
          </w:tcPr>
          <w:p w:rsidR="0037535D" w:rsidRPr="008235CD" w:rsidRDefault="0037535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8235CD">
              <w:rPr>
                <w:rFonts w:ascii="Calibri" w:eastAsia="Times New Roman" w:hAnsi="Calibri" w:cs="Calibri"/>
                <w:color w:val="000000"/>
                <w:sz w:val="22"/>
                <w:lang w:eastAsia="es-PE"/>
              </w:rPr>
              <w:t>Ingresos</w:t>
            </w:r>
          </w:p>
        </w:tc>
        <w:tc>
          <w:tcPr>
            <w:tcW w:w="1107"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p>
        </w:tc>
        <w:tc>
          <w:tcPr>
            <w:tcW w:w="1074"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950,000</w:t>
            </w:r>
          </w:p>
        </w:tc>
        <w:tc>
          <w:tcPr>
            <w:tcW w:w="1166"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950,000</w:t>
            </w:r>
          </w:p>
        </w:tc>
        <w:tc>
          <w:tcPr>
            <w:tcW w:w="110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950,000</w:t>
            </w:r>
          </w:p>
        </w:tc>
        <w:tc>
          <w:tcPr>
            <w:tcW w:w="1020"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950,000</w:t>
            </w: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950,000</w:t>
            </w: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950,000</w:t>
            </w:r>
          </w:p>
        </w:tc>
      </w:tr>
      <w:tr w:rsidR="0037535D" w:rsidRPr="0037535D" w:rsidTr="008235CD">
        <w:trPr>
          <w:trHeight w:val="340"/>
        </w:trPr>
        <w:tc>
          <w:tcPr>
            <w:tcW w:w="2721" w:type="dxa"/>
            <w:tcBorders>
              <w:top w:val="nil"/>
              <w:left w:val="nil"/>
              <w:bottom w:val="nil"/>
              <w:right w:val="nil"/>
            </w:tcBorders>
            <w:shd w:val="clear" w:color="auto" w:fill="auto"/>
            <w:noWrap/>
            <w:vAlign w:val="bottom"/>
            <w:hideMark/>
          </w:tcPr>
          <w:p w:rsidR="0037535D" w:rsidRPr="0037535D" w:rsidRDefault="0037535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Costos directos (30%)</w:t>
            </w:r>
          </w:p>
        </w:tc>
        <w:tc>
          <w:tcPr>
            <w:tcW w:w="1107"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p>
        </w:tc>
        <w:tc>
          <w:tcPr>
            <w:tcW w:w="1074"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285,000</w:t>
            </w:r>
          </w:p>
        </w:tc>
        <w:tc>
          <w:tcPr>
            <w:tcW w:w="1166"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285,000</w:t>
            </w:r>
          </w:p>
        </w:tc>
        <w:tc>
          <w:tcPr>
            <w:tcW w:w="110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285,000</w:t>
            </w:r>
          </w:p>
        </w:tc>
        <w:tc>
          <w:tcPr>
            <w:tcW w:w="1020"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285,000</w:t>
            </w: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285,000</w:t>
            </w: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285,000</w:t>
            </w:r>
          </w:p>
        </w:tc>
      </w:tr>
      <w:tr w:rsidR="0037535D" w:rsidRPr="0037535D" w:rsidTr="008235CD">
        <w:trPr>
          <w:trHeight w:val="340"/>
        </w:trPr>
        <w:tc>
          <w:tcPr>
            <w:tcW w:w="2721" w:type="dxa"/>
            <w:tcBorders>
              <w:top w:val="nil"/>
              <w:left w:val="nil"/>
              <w:bottom w:val="nil"/>
              <w:right w:val="nil"/>
            </w:tcBorders>
            <w:shd w:val="clear" w:color="auto" w:fill="auto"/>
            <w:noWrap/>
            <w:vAlign w:val="bottom"/>
            <w:hideMark/>
          </w:tcPr>
          <w:p w:rsidR="0037535D" w:rsidRPr="0037535D" w:rsidRDefault="008235C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Pr>
                <w:rFonts w:ascii="Calibri" w:eastAsia="Times New Roman" w:hAnsi="Calibri" w:cs="Calibri"/>
                <w:color w:val="000000"/>
                <w:sz w:val="22"/>
                <w:lang w:eastAsia="es-PE"/>
              </w:rPr>
              <w:t>Costos comerciales (10</w:t>
            </w:r>
            <w:r w:rsidR="0037535D" w:rsidRPr="0037535D">
              <w:rPr>
                <w:rFonts w:ascii="Calibri" w:eastAsia="Times New Roman" w:hAnsi="Calibri" w:cs="Calibri"/>
                <w:color w:val="000000"/>
                <w:sz w:val="22"/>
                <w:lang w:eastAsia="es-PE"/>
              </w:rPr>
              <w:t>%)</w:t>
            </w:r>
          </w:p>
        </w:tc>
        <w:tc>
          <w:tcPr>
            <w:tcW w:w="1107"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p>
        </w:tc>
        <w:tc>
          <w:tcPr>
            <w:tcW w:w="1074"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w:t>
            </w:r>
          </w:p>
        </w:tc>
        <w:tc>
          <w:tcPr>
            <w:tcW w:w="1166"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w:t>
            </w:r>
          </w:p>
        </w:tc>
        <w:tc>
          <w:tcPr>
            <w:tcW w:w="110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w:t>
            </w:r>
          </w:p>
        </w:tc>
        <w:tc>
          <w:tcPr>
            <w:tcW w:w="1020"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w:t>
            </w: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w:t>
            </w: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95,000</w:t>
            </w:r>
          </w:p>
        </w:tc>
      </w:tr>
      <w:tr w:rsidR="0037535D" w:rsidRPr="0037535D" w:rsidTr="008235CD">
        <w:trPr>
          <w:trHeight w:val="340"/>
        </w:trPr>
        <w:tc>
          <w:tcPr>
            <w:tcW w:w="2721" w:type="dxa"/>
            <w:tcBorders>
              <w:top w:val="nil"/>
              <w:left w:val="nil"/>
              <w:bottom w:val="single" w:sz="4" w:space="0" w:color="auto"/>
              <w:right w:val="nil"/>
            </w:tcBorders>
            <w:shd w:val="clear" w:color="auto" w:fill="auto"/>
            <w:noWrap/>
            <w:vAlign w:val="bottom"/>
            <w:hideMark/>
          </w:tcPr>
          <w:p w:rsidR="0037535D" w:rsidRPr="0037535D" w:rsidRDefault="0037535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Pagos por derecho de licencia</w:t>
            </w:r>
          </w:p>
        </w:tc>
        <w:tc>
          <w:tcPr>
            <w:tcW w:w="1107"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 </w:t>
            </w:r>
          </w:p>
        </w:tc>
        <w:tc>
          <w:tcPr>
            <w:tcW w:w="1074" w:type="dxa"/>
            <w:tcBorders>
              <w:top w:val="nil"/>
              <w:left w:val="nil"/>
              <w:bottom w:val="single" w:sz="4" w:space="0" w:color="auto"/>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38,0</w:t>
            </w:r>
            <w:r w:rsidR="0037535D" w:rsidRPr="0037535D">
              <w:rPr>
                <w:rFonts w:ascii="Calibri" w:eastAsia="Times New Roman" w:hAnsi="Calibri" w:cs="Calibri"/>
                <w:color w:val="000000"/>
                <w:sz w:val="22"/>
                <w:lang w:eastAsia="es-PE"/>
              </w:rPr>
              <w:t>00</w:t>
            </w:r>
          </w:p>
        </w:tc>
        <w:tc>
          <w:tcPr>
            <w:tcW w:w="1166" w:type="dxa"/>
            <w:tcBorders>
              <w:top w:val="nil"/>
              <w:left w:val="nil"/>
              <w:bottom w:val="single" w:sz="4" w:space="0" w:color="auto"/>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38,0</w:t>
            </w:r>
            <w:r w:rsidRPr="0037535D">
              <w:rPr>
                <w:rFonts w:ascii="Calibri" w:eastAsia="Times New Roman" w:hAnsi="Calibri" w:cs="Calibri"/>
                <w:color w:val="000000"/>
                <w:sz w:val="22"/>
                <w:lang w:eastAsia="es-PE"/>
              </w:rPr>
              <w:t>00</w:t>
            </w:r>
          </w:p>
        </w:tc>
        <w:tc>
          <w:tcPr>
            <w:tcW w:w="1101" w:type="dxa"/>
            <w:tcBorders>
              <w:top w:val="nil"/>
              <w:left w:val="nil"/>
              <w:bottom w:val="single" w:sz="4" w:space="0" w:color="auto"/>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38,0</w:t>
            </w:r>
            <w:r w:rsidRPr="0037535D">
              <w:rPr>
                <w:rFonts w:ascii="Calibri" w:eastAsia="Times New Roman" w:hAnsi="Calibri" w:cs="Calibri"/>
                <w:color w:val="000000"/>
                <w:sz w:val="22"/>
                <w:lang w:eastAsia="es-PE"/>
              </w:rPr>
              <w:t>00</w:t>
            </w:r>
          </w:p>
        </w:tc>
        <w:tc>
          <w:tcPr>
            <w:tcW w:w="1020" w:type="dxa"/>
            <w:tcBorders>
              <w:top w:val="nil"/>
              <w:left w:val="nil"/>
              <w:bottom w:val="single" w:sz="4" w:space="0" w:color="auto"/>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38,0</w:t>
            </w:r>
            <w:r w:rsidRPr="0037535D">
              <w:rPr>
                <w:rFonts w:ascii="Calibri" w:eastAsia="Times New Roman" w:hAnsi="Calibri" w:cs="Calibri"/>
                <w:color w:val="000000"/>
                <w:sz w:val="22"/>
                <w:lang w:eastAsia="es-PE"/>
              </w:rPr>
              <w:t>00</w:t>
            </w:r>
          </w:p>
        </w:tc>
        <w:tc>
          <w:tcPr>
            <w:tcW w:w="971" w:type="dxa"/>
            <w:tcBorders>
              <w:top w:val="nil"/>
              <w:left w:val="nil"/>
              <w:bottom w:val="single" w:sz="4" w:space="0" w:color="auto"/>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38,0</w:t>
            </w:r>
            <w:r w:rsidRPr="0037535D">
              <w:rPr>
                <w:rFonts w:ascii="Calibri" w:eastAsia="Times New Roman" w:hAnsi="Calibri" w:cs="Calibri"/>
                <w:color w:val="000000"/>
                <w:sz w:val="22"/>
                <w:lang w:eastAsia="es-PE"/>
              </w:rPr>
              <w:t>00</w:t>
            </w:r>
          </w:p>
        </w:tc>
        <w:tc>
          <w:tcPr>
            <w:tcW w:w="971" w:type="dxa"/>
            <w:tcBorders>
              <w:top w:val="nil"/>
              <w:left w:val="nil"/>
              <w:bottom w:val="single" w:sz="4" w:space="0" w:color="auto"/>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38,0</w:t>
            </w:r>
            <w:r w:rsidRPr="0037535D">
              <w:rPr>
                <w:rFonts w:ascii="Calibri" w:eastAsia="Times New Roman" w:hAnsi="Calibri" w:cs="Calibri"/>
                <w:color w:val="000000"/>
                <w:sz w:val="22"/>
                <w:lang w:eastAsia="es-PE"/>
              </w:rPr>
              <w:t>00</w:t>
            </w:r>
          </w:p>
        </w:tc>
      </w:tr>
      <w:tr w:rsidR="0037535D" w:rsidRPr="0037535D" w:rsidTr="008235CD">
        <w:trPr>
          <w:trHeight w:val="340"/>
        </w:trPr>
        <w:tc>
          <w:tcPr>
            <w:tcW w:w="2721" w:type="dxa"/>
            <w:tcBorders>
              <w:top w:val="nil"/>
              <w:left w:val="nil"/>
              <w:bottom w:val="nil"/>
              <w:right w:val="nil"/>
            </w:tcBorders>
            <w:shd w:val="clear" w:color="auto" w:fill="auto"/>
            <w:noWrap/>
            <w:vAlign w:val="bottom"/>
            <w:hideMark/>
          </w:tcPr>
          <w:p w:rsidR="0037535D" w:rsidRPr="0037535D" w:rsidRDefault="0037535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UTILIDAD BRUTA</w:t>
            </w:r>
          </w:p>
        </w:tc>
        <w:tc>
          <w:tcPr>
            <w:tcW w:w="1107"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p>
        </w:tc>
        <w:tc>
          <w:tcPr>
            <w:tcW w:w="1074"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0037535D" w:rsidRPr="0037535D">
              <w:rPr>
                <w:rFonts w:ascii="Calibri" w:eastAsia="Times New Roman" w:hAnsi="Calibri" w:cs="Calibri"/>
                <w:color w:val="000000"/>
                <w:sz w:val="22"/>
                <w:lang w:eastAsia="es-PE"/>
              </w:rPr>
              <w:t>00</w:t>
            </w:r>
          </w:p>
        </w:tc>
        <w:tc>
          <w:tcPr>
            <w:tcW w:w="1166"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1101"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1020"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971"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971"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r>
      <w:tr w:rsidR="0037535D" w:rsidRPr="0037535D" w:rsidTr="008235CD">
        <w:trPr>
          <w:trHeight w:val="340"/>
        </w:trPr>
        <w:tc>
          <w:tcPr>
            <w:tcW w:w="2721" w:type="dxa"/>
            <w:tcBorders>
              <w:top w:val="nil"/>
              <w:left w:val="nil"/>
              <w:bottom w:val="nil"/>
              <w:right w:val="nil"/>
            </w:tcBorders>
            <w:shd w:val="clear" w:color="auto" w:fill="auto"/>
            <w:noWrap/>
            <w:vAlign w:val="bottom"/>
            <w:hideMark/>
          </w:tcPr>
          <w:p w:rsidR="0037535D" w:rsidRPr="0037535D" w:rsidRDefault="0037535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Valor residual</w:t>
            </w:r>
          </w:p>
        </w:tc>
        <w:tc>
          <w:tcPr>
            <w:tcW w:w="1107"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p>
        </w:tc>
        <w:tc>
          <w:tcPr>
            <w:tcW w:w="1074"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left"/>
              <w:rPr>
                <w:rFonts w:ascii="Times New Roman" w:eastAsia="Times New Roman" w:hAnsi="Times New Roman" w:cs="Times New Roman"/>
                <w:color w:val="auto"/>
                <w:sz w:val="20"/>
                <w:szCs w:val="20"/>
                <w:lang w:eastAsia="es-PE"/>
              </w:rPr>
            </w:pPr>
          </w:p>
        </w:tc>
        <w:tc>
          <w:tcPr>
            <w:tcW w:w="1166"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Times New Roman" w:eastAsia="Times New Roman" w:hAnsi="Times New Roman" w:cs="Times New Roman"/>
                <w:color w:val="auto"/>
                <w:sz w:val="20"/>
                <w:szCs w:val="20"/>
                <w:lang w:eastAsia="es-PE"/>
              </w:rPr>
            </w:pPr>
          </w:p>
        </w:tc>
        <w:tc>
          <w:tcPr>
            <w:tcW w:w="110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Times New Roman" w:eastAsia="Times New Roman" w:hAnsi="Times New Roman" w:cs="Times New Roman"/>
                <w:color w:val="auto"/>
                <w:sz w:val="20"/>
                <w:szCs w:val="20"/>
                <w:lang w:eastAsia="es-PE"/>
              </w:rPr>
            </w:pPr>
          </w:p>
        </w:tc>
        <w:tc>
          <w:tcPr>
            <w:tcW w:w="1020"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Times New Roman" w:eastAsia="Times New Roman" w:hAnsi="Times New Roman" w:cs="Times New Roman"/>
                <w:color w:val="auto"/>
                <w:sz w:val="20"/>
                <w:szCs w:val="20"/>
                <w:lang w:eastAsia="es-PE"/>
              </w:rPr>
            </w:pPr>
          </w:p>
        </w:tc>
        <w:tc>
          <w:tcPr>
            <w:tcW w:w="971"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center"/>
              <w:rPr>
                <w:rFonts w:ascii="Times New Roman" w:eastAsia="Times New Roman" w:hAnsi="Times New Roman" w:cs="Times New Roman"/>
                <w:color w:val="auto"/>
                <w:sz w:val="20"/>
                <w:szCs w:val="20"/>
                <w:lang w:eastAsia="es-PE"/>
              </w:rPr>
            </w:pPr>
          </w:p>
        </w:tc>
        <w:tc>
          <w:tcPr>
            <w:tcW w:w="971" w:type="dxa"/>
            <w:tcBorders>
              <w:top w:val="nil"/>
              <w:left w:val="nil"/>
              <w:bottom w:val="nil"/>
              <w:right w:val="nil"/>
            </w:tcBorders>
            <w:shd w:val="clear" w:color="auto" w:fill="auto"/>
            <w:noWrap/>
            <w:vAlign w:val="bottom"/>
            <w:hideMark/>
          </w:tcPr>
          <w:p w:rsidR="0037535D" w:rsidRPr="0037535D" w:rsidRDefault="008235CD" w:rsidP="0037535D">
            <w:pPr>
              <w:spacing w:after="0" w:line="240" w:lineRule="auto"/>
              <w:jc w:val="center"/>
              <w:rPr>
                <w:rFonts w:ascii="Times New Roman" w:eastAsia="Times New Roman" w:hAnsi="Times New Roman" w:cs="Times New Roman"/>
                <w:color w:val="auto"/>
                <w:sz w:val="20"/>
                <w:szCs w:val="20"/>
                <w:lang w:eastAsia="es-PE"/>
              </w:rPr>
            </w:pPr>
            <w:r w:rsidRPr="0037535D">
              <w:rPr>
                <w:rFonts w:ascii="Calibri" w:eastAsia="Times New Roman" w:hAnsi="Calibri" w:cs="Calibri"/>
                <w:color w:val="000000"/>
                <w:sz w:val="22"/>
                <w:lang w:eastAsia="es-PE"/>
              </w:rPr>
              <w:t>418,019</w:t>
            </w:r>
          </w:p>
        </w:tc>
      </w:tr>
      <w:tr w:rsidR="0037535D" w:rsidRPr="0037535D" w:rsidTr="008235CD">
        <w:trPr>
          <w:trHeight w:val="340"/>
        </w:trPr>
        <w:tc>
          <w:tcPr>
            <w:tcW w:w="2721" w:type="dxa"/>
            <w:tcBorders>
              <w:top w:val="nil"/>
              <w:left w:val="nil"/>
              <w:bottom w:val="single" w:sz="4" w:space="0" w:color="auto"/>
              <w:right w:val="nil"/>
            </w:tcBorders>
            <w:shd w:val="clear" w:color="auto" w:fill="auto"/>
            <w:noWrap/>
            <w:vAlign w:val="bottom"/>
            <w:hideMark/>
          </w:tcPr>
          <w:p w:rsidR="0037535D" w:rsidRPr="0037535D" w:rsidRDefault="008235C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Inversión</w:t>
            </w:r>
          </w:p>
        </w:tc>
        <w:tc>
          <w:tcPr>
            <w:tcW w:w="1107"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righ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-2,032,000</w:t>
            </w:r>
          </w:p>
        </w:tc>
        <w:tc>
          <w:tcPr>
            <w:tcW w:w="1074"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 </w:t>
            </w:r>
          </w:p>
        </w:tc>
        <w:tc>
          <w:tcPr>
            <w:tcW w:w="1166"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 </w:t>
            </w:r>
          </w:p>
        </w:tc>
        <w:tc>
          <w:tcPr>
            <w:tcW w:w="1101"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 </w:t>
            </w:r>
          </w:p>
        </w:tc>
        <w:tc>
          <w:tcPr>
            <w:tcW w:w="1020"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 </w:t>
            </w:r>
          </w:p>
        </w:tc>
        <w:tc>
          <w:tcPr>
            <w:tcW w:w="971"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 </w:t>
            </w:r>
          </w:p>
        </w:tc>
        <w:tc>
          <w:tcPr>
            <w:tcW w:w="971" w:type="dxa"/>
            <w:tcBorders>
              <w:top w:val="nil"/>
              <w:left w:val="nil"/>
              <w:bottom w:val="single" w:sz="4" w:space="0" w:color="auto"/>
              <w:right w:val="nil"/>
            </w:tcBorders>
            <w:shd w:val="clear" w:color="auto" w:fill="auto"/>
            <w:noWrap/>
            <w:vAlign w:val="bottom"/>
            <w:hideMark/>
          </w:tcPr>
          <w:p w:rsidR="0037535D" w:rsidRPr="0037535D" w:rsidRDefault="0037535D" w:rsidP="0037535D">
            <w:pPr>
              <w:spacing w:after="0" w:line="240" w:lineRule="auto"/>
              <w:jc w:val="center"/>
              <w:rPr>
                <w:rFonts w:ascii="Calibri" w:eastAsia="Times New Roman" w:hAnsi="Calibri" w:cs="Calibri"/>
                <w:color w:val="000000"/>
                <w:sz w:val="22"/>
                <w:lang w:eastAsia="es-PE"/>
              </w:rPr>
            </w:pPr>
          </w:p>
        </w:tc>
      </w:tr>
      <w:tr w:rsidR="0037535D" w:rsidRPr="0037535D" w:rsidTr="008235CD">
        <w:trPr>
          <w:trHeight w:val="340"/>
        </w:trPr>
        <w:tc>
          <w:tcPr>
            <w:tcW w:w="2721" w:type="dxa"/>
            <w:tcBorders>
              <w:top w:val="nil"/>
              <w:left w:val="nil"/>
              <w:bottom w:val="nil"/>
              <w:right w:val="nil"/>
            </w:tcBorders>
            <w:shd w:val="clear" w:color="auto" w:fill="auto"/>
            <w:noWrap/>
            <w:vAlign w:val="bottom"/>
            <w:hideMark/>
          </w:tcPr>
          <w:p w:rsidR="0037535D" w:rsidRPr="0037535D" w:rsidRDefault="0037535D" w:rsidP="008235CD">
            <w:pPr>
              <w:pStyle w:val="Prrafodelista"/>
              <w:numPr>
                <w:ilvl w:val="0"/>
                <w:numId w:val="4"/>
              </w:numPr>
              <w:spacing w:after="0" w:line="240" w:lineRule="auto"/>
              <w:jc w:val="lef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FLUJO DE CAJA SIN EFECTO FISCAL</w:t>
            </w:r>
          </w:p>
        </w:tc>
        <w:tc>
          <w:tcPr>
            <w:tcW w:w="1107" w:type="dxa"/>
            <w:tcBorders>
              <w:top w:val="nil"/>
              <w:left w:val="nil"/>
              <w:bottom w:val="nil"/>
              <w:right w:val="nil"/>
            </w:tcBorders>
            <w:shd w:val="clear" w:color="auto" w:fill="auto"/>
            <w:noWrap/>
            <w:vAlign w:val="bottom"/>
            <w:hideMark/>
          </w:tcPr>
          <w:p w:rsidR="0037535D" w:rsidRPr="0037535D" w:rsidRDefault="0037535D" w:rsidP="0037535D">
            <w:pPr>
              <w:spacing w:after="0" w:line="240" w:lineRule="auto"/>
              <w:jc w:val="right"/>
              <w:rPr>
                <w:rFonts w:ascii="Calibri" w:eastAsia="Times New Roman" w:hAnsi="Calibri" w:cs="Calibri"/>
                <w:color w:val="000000"/>
                <w:sz w:val="22"/>
                <w:lang w:eastAsia="es-PE"/>
              </w:rPr>
            </w:pPr>
            <w:r w:rsidRPr="0037535D">
              <w:rPr>
                <w:rFonts w:ascii="Calibri" w:eastAsia="Times New Roman" w:hAnsi="Calibri" w:cs="Calibri"/>
                <w:color w:val="000000"/>
                <w:sz w:val="22"/>
                <w:lang w:eastAsia="es-PE"/>
              </w:rPr>
              <w:t>-2,032,000</w:t>
            </w:r>
          </w:p>
        </w:tc>
        <w:tc>
          <w:tcPr>
            <w:tcW w:w="1074"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1166"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1101"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1020"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971"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532,0</w:t>
            </w:r>
            <w:r w:rsidRPr="0037535D">
              <w:rPr>
                <w:rFonts w:ascii="Calibri" w:eastAsia="Times New Roman" w:hAnsi="Calibri" w:cs="Calibri"/>
                <w:color w:val="000000"/>
                <w:sz w:val="22"/>
                <w:lang w:eastAsia="es-PE"/>
              </w:rPr>
              <w:t>00</w:t>
            </w:r>
          </w:p>
        </w:tc>
        <w:tc>
          <w:tcPr>
            <w:tcW w:w="971" w:type="dxa"/>
            <w:tcBorders>
              <w:top w:val="nil"/>
              <w:left w:val="nil"/>
              <w:bottom w:val="nil"/>
              <w:right w:val="nil"/>
            </w:tcBorders>
            <w:shd w:val="clear" w:color="auto" w:fill="auto"/>
            <w:noWrap/>
            <w:vAlign w:val="bottom"/>
            <w:hideMark/>
          </w:tcPr>
          <w:p w:rsidR="0037535D" w:rsidRPr="0037535D" w:rsidRDefault="00F77356" w:rsidP="0037535D">
            <w:pPr>
              <w:spacing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950,0</w:t>
            </w:r>
            <w:r w:rsidR="0037535D" w:rsidRPr="0037535D">
              <w:rPr>
                <w:rFonts w:ascii="Calibri" w:eastAsia="Times New Roman" w:hAnsi="Calibri" w:cs="Calibri"/>
                <w:color w:val="000000"/>
                <w:sz w:val="22"/>
                <w:lang w:eastAsia="es-PE"/>
              </w:rPr>
              <w:t>19</w:t>
            </w:r>
          </w:p>
        </w:tc>
      </w:tr>
    </w:tbl>
    <w:p w:rsidR="005573AA" w:rsidRDefault="005573AA" w:rsidP="00A07372">
      <w:pPr>
        <w:pStyle w:val="Sinespaciado"/>
        <w:rPr>
          <w:b/>
        </w:rPr>
      </w:pPr>
    </w:p>
    <w:p w:rsidR="00A07372" w:rsidRPr="00A07372" w:rsidRDefault="00A07372" w:rsidP="00A07372">
      <w:pPr>
        <w:pStyle w:val="Sinespaciado"/>
        <w:rPr>
          <w:b/>
        </w:rPr>
      </w:pPr>
      <w:r w:rsidRPr="00A07372">
        <w:rPr>
          <w:b/>
        </w:rPr>
        <w:t>Notas:</w:t>
      </w:r>
    </w:p>
    <w:p w:rsidR="008235CD" w:rsidRPr="004F0C4E" w:rsidRDefault="008235CD" w:rsidP="008235CD">
      <w:pPr>
        <w:pStyle w:val="Sinespaciado"/>
        <w:numPr>
          <w:ilvl w:val="0"/>
          <w:numId w:val="5"/>
        </w:numPr>
        <w:rPr>
          <w:sz w:val="20"/>
        </w:rPr>
      </w:pPr>
      <w:r w:rsidRPr="004F0C4E">
        <w:rPr>
          <w:sz w:val="20"/>
        </w:rPr>
        <w:t>950,000; Dato del ejercicio</w:t>
      </w:r>
    </w:p>
    <w:p w:rsidR="008235CD" w:rsidRPr="004F0C4E" w:rsidRDefault="008235CD" w:rsidP="008235CD">
      <w:pPr>
        <w:pStyle w:val="Sinespaciado"/>
        <w:numPr>
          <w:ilvl w:val="0"/>
          <w:numId w:val="5"/>
        </w:numPr>
        <w:rPr>
          <w:sz w:val="20"/>
        </w:rPr>
      </w:pPr>
      <w:r w:rsidRPr="004F0C4E">
        <w:rPr>
          <w:sz w:val="20"/>
        </w:rPr>
        <w:t>= 30% * 950,000= 285,000</w:t>
      </w:r>
    </w:p>
    <w:p w:rsidR="008235CD" w:rsidRPr="004F0C4E" w:rsidRDefault="008235CD" w:rsidP="008235CD">
      <w:pPr>
        <w:pStyle w:val="Sinespaciado"/>
        <w:numPr>
          <w:ilvl w:val="0"/>
          <w:numId w:val="5"/>
        </w:numPr>
        <w:rPr>
          <w:sz w:val="20"/>
        </w:rPr>
      </w:pPr>
      <w:r w:rsidRPr="004F0C4E">
        <w:rPr>
          <w:sz w:val="20"/>
        </w:rPr>
        <w:t>=10% * 950,000 = 95,000</w:t>
      </w:r>
    </w:p>
    <w:p w:rsidR="008235CD" w:rsidRPr="004F0C4E" w:rsidRDefault="00F77356" w:rsidP="008235CD">
      <w:pPr>
        <w:pStyle w:val="Sinespaciado"/>
        <w:numPr>
          <w:ilvl w:val="0"/>
          <w:numId w:val="5"/>
        </w:numPr>
        <w:rPr>
          <w:sz w:val="20"/>
        </w:rPr>
      </w:pPr>
      <w:r w:rsidRPr="004F0C4E">
        <w:rPr>
          <w:sz w:val="20"/>
        </w:rPr>
        <w:t>= 4% * 950,000= 3</w:t>
      </w:r>
      <w:r w:rsidR="008235CD" w:rsidRPr="004F0C4E">
        <w:rPr>
          <w:sz w:val="20"/>
        </w:rPr>
        <w:t>8,</w:t>
      </w:r>
      <w:r w:rsidRPr="004F0C4E">
        <w:rPr>
          <w:sz w:val="20"/>
        </w:rPr>
        <w:t>0</w:t>
      </w:r>
      <w:r w:rsidR="008235CD" w:rsidRPr="004F0C4E">
        <w:rPr>
          <w:sz w:val="20"/>
        </w:rPr>
        <w:t>00</w:t>
      </w:r>
      <w:r w:rsidRPr="004F0C4E">
        <w:rPr>
          <w:sz w:val="20"/>
        </w:rPr>
        <w:t xml:space="preserve"> </w:t>
      </w:r>
    </w:p>
    <w:p w:rsidR="008235CD" w:rsidRPr="004F0C4E" w:rsidRDefault="008235CD" w:rsidP="008235CD">
      <w:pPr>
        <w:pStyle w:val="Sinespaciado"/>
        <w:numPr>
          <w:ilvl w:val="0"/>
          <w:numId w:val="5"/>
        </w:numPr>
        <w:rPr>
          <w:sz w:val="20"/>
        </w:rPr>
      </w:pPr>
      <w:r w:rsidRPr="004F0C4E">
        <w:rPr>
          <w:sz w:val="20"/>
        </w:rPr>
        <w:t>= (1) – (2) – (3) – (4)</w:t>
      </w:r>
    </w:p>
    <w:p w:rsidR="00B27572" w:rsidRPr="004F0C4E" w:rsidRDefault="008235CD" w:rsidP="00B27572">
      <w:pPr>
        <w:pStyle w:val="Sinespaciado"/>
        <w:numPr>
          <w:ilvl w:val="0"/>
          <w:numId w:val="5"/>
        </w:numPr>
        <w:rPr>
          <w:sz w:val="20"/>
        </w:rPr>
      </w:pPr>
      <w:r w:rsidRPr="004F0C4E">
        <w:rPr>
          <w:sz w:val="20"/>
        </w:rPr>
        <w:t xml:space="preserve">= </w:t>
      </w:r>
      <w:r w:rsidR="00B27572" w:rsidRPr="004F0C4E">
        <w:rPr>
          <w:sz w:val="20"/>
        </w:rPr>
        <w:t xml:space="preserve">VR. de equipos + VR. del terreno= </w:t>
      </w:r>
      <w:r w:rsidRPr="004F0C4E">
        <w:rPr>
          <w:sz w:val="20"/>
        </w:rPr>
        <w:t>150,000 + 200,000</w:t>
      </w:r>
      <w:r w:rsidR="00A07372" w:rsidRPr="004F0C4E">
        <w:rPr>
          <w:sz w:val="20"/>
        </w:rPr>
        <w:t>*(F/P, 5%,6 )</w:t>
      </w:r>
      <w:r w:rsidR="00B27572" w:rsidRPr="004F0C4E">
        <w:rPr>
          <w:sz w:val="20"/>
        </w:rPr>
        <w:t xml:space="preserve"> = 418,019</w:t>
      </w:r>
    </w:p>
    <w:p w:rsidR="00B27572" w:rsidRPr="004F0C4E" w:rsidRDefault="00B27572" w:rsidP="00B27572">
      <w:pPr>
        <w:pStyle w:val="Sinespaciado"/>
        <w:numPr>
          <w:ilvl w:val="0"/>
          <w:numId w:val="5"/>
        </w:numPr>
        <w:rPr>
          <w:sz w:val="20"/>
        </w:rPr>
      </w:pPr>
      <w:r w:rsidRPr="004F0C4E">
        <w:rPr>
          <w:sz w:val="20"/>
        </w:rPr>
        <w:t>= 1,800,000+20,000+32,000  =  2,032,000</w:t>
      </w:r>
    </w:p>
    <w:p w:rsidR="00F77356" w:rsidRPr="004F0C4E" w:rsidRDefault="00F77356" w:rsidP="00B27572">
      <w:pPr>
        <w:pStyle w:val="Sinespaciado"/>
        <w:numPr>
          <w:ilvl w:val="0"/>
          <w:numId w:val="5"/>
        </w:numPr>
        <w:rPr>
          <w:sz w:val="20"/>
        </w:rPr>
      </w:pPr>
      <w:r w:rsidRPr="004F0C4E">
        <w:rPr>
          <w:sz w:val="20"/>
        </w:rPr>
        <w:t>= (5)+ (6)+ (7)</w:t>
      </w:r>
    </w:p>
    <w:p w:rsidR="00A07372" w:rsidRDefault="00A07372" w:rsidP="00A07372">
      <w:pPr>
        <w:pStyle w:val="Sinespaciado"/>
      </w:pPr>
    </w:p>
    <w:p w:rsidR="004F0C4E" w:rsidRPr="004F0C4E" w:rsidRDefault="004F0C4E" w:rsidP="00A07372">
      <w:pPr>
        <w:rPr>
          <w:b/>
        </w:rPr>
      </w:pPr>
      <w:r w:rsidRPr="004F0C4E">
        <w:rPr>
          <w:b/>
        </w:rPr>
        <w:t>Calculo del VAN:</w:t>
      </w:r>
    </w:p>
    <w:p w:rsidR="00A07372" w:rsidRDefault="00A07372" w:rsidP="004F0C4E">
      <w:pPr>
        <w:ind w:firstLine="708"/>
      </w:pPr>
      <w:r>
        <w:t xml:space="preserve">VAN = - </w:t>
      </w:r>
      <w:r w:rsidR="004F0C4E">
        <w:t>2, 032,000</w:t>
      </w:r>
      <w:r>
        <w:t xml:space="preserve"> +</w:t>
      </w:r>
      <w:r w:rsidR="004F0C4E">
        <w:t xml:space="preserve"> 532,00*(P/A, 12%,</w:t>
      </w:r>
      <w:r>
        <w:t xml:space="preserve"> 5) +</w:t>
      </w:r>
      <w:r w:rsidR="004F0C4E">
        <w:t xml:space="preserve"> 950,019</w:t>
      </w:r>
      <w:r w:rsidR="00004E48">
        <w:t>*(P/F</w:t>
      </w:r>
      <w:r w:rsidR="004F0C4E">
        <w:t>, 12%,</w:t>
      </w:r>
      <w:r>
        <w:t xml:space="preserve"> 6)</w:t>
      </w:r>
    </w:p>
    <w:p w:rsidR="00A07372" w:rsidRDefault="00A07372" w:rsidP="004F0C4E">
      <w:pPr>
        <w:ind w:firstLine="708"/>
      </w:pPr>
      <w:r>
        <w:t xml:space="preserve">VAN= </w:t>
      </w:r>
      <w:r w:rsidR="004F0C4E">
        <w:t>367,050</w:t>
      </w:r>
    </w:p>
    <w:p w:rsidR="004F0C4E" w:rsidRPr="004F0C4E" w:rsidRDefault="004F0C4E" w:rsidP="00A07372">
      <w:pPr>
        <w:rPr>
          <w:b/>
        </w:rPr>
      </w:pPr>
      <w:r w:rsidRPr="004F0C4E">
        <w:rPr>
          <w:b/>
        </w:rPr>
        <w:t>Calculo de la TIR:</w:t>
      </w:r>
    </w:p>
    <w:p w:rsidR="004F0C4E" w:rsidRDefault="00004E48" w:rsidP="004F0C4E">
      <w:pPr>
        <w:ind w:firstLine="708"/>
      </w:pPr>
      <w:r>
        <w:sym w:font="Symbol" w:char="F066"/>
      </w:r>
      <w:r w:rsidR="004F0C4E">
        <w:t xml:space="preserve"> = </w:t>
      </w:r>
      <w:r>
        <w:t>-2, 032,000 + 532,00*(P/A, i*%, 5) + 950,019*(P/F, i%, 6)</w:t>
      </w:r>
    </w:p>
    <w:p w:rsidR="004F0C4E" w:rsidRDefault="00004E48" w:rsidP="004F0C4E">
      <w:pPr>
        <w:ind w:firstLine="708"/>
      </w:pPr>
      <w:proofErr w:type="gramStart"/>
      <w:r>
        <w:t>i</w:t>
      </w:r>
      <w:proofErr w:type="gramEnd"/>
      <w:r>
        <w:t xml:space="preserve"> * = </w:t>
      </w:r>
      <w:r w:rsidR="004F0C4E">
        <w:t>TIR = 18%</w:t>
      </w:r>
    </w:p>
    <w:p w:rsidR="004F0C4E" w:rsidRDefault="004F0C4E" w:rsidP="00A07372">
      <w:r w:rsidRPr="004F0C4E">
        <w:t xml:space="preserve">La decisión final para este proyecto de exportación se tiene que considerar los siguientes fundamentos: </w:t>
      </w:r>
    </w:p>
    <w:p w:rsidR="004F0C4E" w:rsidRDefault="004F0C4E" w:rsidP="004F0C4E">
      <w:pPr>
        <w:pStyle w:val="Prrafodelista"/>
        <w:numPr>
          <w:ilvl w:val="0"/>
          <w:numId w:val="6"/>
        </w:numPr>
      </w:pPr>
      <w:r>
        <w:t>E</w:t>
      </w:r>
      <w:r w:rsidRPr="004F0C4E">
        <w:t>l terreno no es un costo</w:t>
      </w:r>
      <w:r>
        <w:t xml:space="preserve"> hundido, el cual fue comprado </w:t>
      </w:r>
      <w:r w:rsidRPr="004F0C4E">
        <w:t xml:space="preserve">hace 2 años por cuanto tiene un costo de oportunidad con un crecimiento comercial del 5% anual. </w:t>
      </w:r>
    </w:p>
    <w:p w:rsidR="004F0C4E" w:rsidRDefault="004F0C4E" w:rsidP="004F0C4E">
      <w:pPr>
        <w:pStyle w:val="Prrafodelista"/>
        <w:numPr>
          <w:ilvl w:val="0"/>
          <w:numId w:val="6"/>
        </w:numPr>
      </w:pPr>
      <w:r w:rsidRPr="004F0C4E">
        <w:lastRenderedPageBreak/>
        <w:t>No se está considerando los impuestos fiscales ni las depreciaciones, los cuales se analizaran en los siguientes ejercicios del libro. Por lo tanto los resultados finales no son flujos de caja</w:t>
      </w:r>
      <w:r>
        <w:t xml:space="preserve"> con efecto fiscal.</w:t>
      </w:r>
      <w:r w:rsidRPr="004F0C4E">
        <w:t xml:space="preserve"> </w:t>
      </w:r>
    </w:p>
    <w:p w:rsidR="00A07372" w:rsidRPr="00A07372" w:rsidRDefault="004F0C4E" w:rsidP="004F0C4E">
      <w:pPr>
        <w:pStyle w:val="Prrafodelista"/>
        <w:numPr>
          <w:ilvl w:val="0"/>
          <w:numId w:val="6"/>
        </w:numPr>
      </w:pPr>
      <w:r>
        <w:t>P</w:t>
      </w:r>
      <w:r w:rsidRPr="004F0C4E">
        <w:t xml:space="preserve">or ser un  proyecto de exportación se debería analizar la sensibilidad y riesgo del proyecto el cual </w:t>
      </w:r>
      <w:r>
        <w:t>s</w:t>
      </w:r>
      <w:r w:rsidRPr="004F0C4E">
        <w:t>erá estudiado en los siguientes capítulos del libro.</w:t>
      </w:r>
    </w:p>
    <w:p w:rsidR="00460C0D" w:rsidRDefault="004F0C4E" w:rsidP="00460C0D">
      <w:r w:rsidRPr="004F0C4E">
        <w:t>El proyecto es aceptable porque el VAN es aceptable y la TIR es mayor al costo de oportunidad</w:t>
      </w:r>
      <w:r>
        <w:t>.</w:t>
      </w:r>
    </w:p>
    <w:p w:rsidR="005B5829" w:rsidRDefault="005B5829" w:rsidP="00460C0D"/>
    <w:p w:rsidR="005B5829" w:rsidRDefault="005B5829" w:rsidP="00460C0D"/>
    <w:p w:rsidR="005B5829" w:rsidRDefault="005B5829" w:rsidP="00460C0D"/>
    <w:p w:rsidR="005B5829" w:rsidRPr="00460C0D" w:rsidRDefault="005B5829" w:rsidP="00460C0D"/>
    <w:p w:rsidR="00460C0D" w:rsidRDefault="00460C0D" w:rsidP="00460C0D"/>
    <w:p w:rsidR="00460C0D" w:rsidRDefault="00460C0D" w:rsidP="00460C0D"/>
    <w:p w:rsidR="00460C0D" w:rsidRDefault="00460C0D" w:rsidP="00460C0D"/>
    <w:p w:rsidR="00460C0D" w:rsidRDefault="00460C0D" w:rsidP="00460C0D">
      <w:pPr>
        <w:tabs>
          <w:tab w:val="left" w:pos="6396"/>
        </w:tabs>
      </w:pPr>
      <w:r>
        <w:tab/>
      </w:r>
    </w:p>
    <w:p w:rsidR="00460C0D" w:rsidRDefault="00460C0D" w:rsidP="00460C0D">
      <w:pPr>
        <w:tabs>
          <w:tab w:val="left" w:pos="6396"/>
        </w:tabs>
      </w:pPr>
    </w:p>
    <w:sectPr w:rsidR="00460C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59D6"/>
    <w:multiLevelType w:val="hybridMultilevel"/>
    <w:tmpl w:val="232E04C4"/>
    <w:lvl w:ilvl="0" w:tplc="3152A21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2F81456"/>
    <w:multiLevelType w:val="hybridMultilevel"/>
    <w:tmpl w:val="5C161B9A"/>
    <w:lvl w:ilvl="0" w:tplc="94AE44B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66B6092"/>
    <w:multiLevelType w:val="hybridMultilevel"/>
    <w:tmpl w:val="2F6CA948"/>
    <w:lvl w:ilvl="0" w:tplc="CB5AB182">
      <w:start w:val="1"/>
      <w:numFmt w:val="decimal"/>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nsid w:val="419A029E"/>
    <w:multiLevelType w:val="hybridMultilevel"/>
    <w:tmpl w:val="1FC661B0"/>
    <w:lvl w:ilvl="0" w:tplc="D0889AA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1CF3A00"/>
    <w:multiLevelType w:val="hybridMultilevel"/>
    <w:tmpl w:val="835A7E2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B216850"/>
    <w:multiLevelType w:val="hybridMultilevel"/>
    <w:tmpl w:val="222A09B8"/>
    <w:lvl w:ilvl="0" w:tplc="82207334">
      <w:start w:val="1"/>
      <w:numFmt w:val="upperRoman"/>
      <w:pStyle w:val="Ttulo1"/>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4E48"/>
    <w:rsid w:val="00036CA3"/>
    <w:rsid w:val="0006690C"/>
    <w:rsid w:val="00067980"/>
    <w:rsid w:val="00076557"/>
    <w:rsid w:val="000D5AF0"/>
    <w:rsid w:val="001124D9"/>
    <w:rsid w:val="001651DC"/>
    <w:rsid w:val="001979AE"/>
    <w:rsid w:val="002B7F39"/>
    <w:rsid w:val="002F1375"/>
    <w:rsid w:val="00343D1D"/>
    <w:rsid w:val="0037535D"/>
    <w:rsid w:val="003846D1"/>
    <w:rsid w:val="00460C0D"/>
    <w:rsid w:val="004971C5"/>
    <w:rsid w:val="004D1535"/>
    <w:rsid w:val="004F0C4E"/>
    <w:rsid w:val="005003D3"/>
    <w:rsid w:val="00502931"/>
    <w:rsid w:val="00504442"/>
    <w:rsid w:val="00505236"/>
    <w:rsid w:val="0051325D"/>
    <w:rsid w:val="005332C0"/>
    <w:rsid w:val="005573AA"/>
    <w:rsid w:val="005576FE"/>
    <w:rsid w:val="005B5829"/>
    <w:rsid w:val="00623BD2"/>
    <w:rsid w:val="006800F6"/>
    <w:rsid w:val="00725F8B"/>
    <w:rsid w:val="00755FA9"/>
    <w:rsid w:val="007607D0"/>
    <w:rsid w:val="007D66D1"/>
    <w:rsid w:val="008235CD"/>
    <w:rsid w:val="00835368"/>
    <w:rsid w:val="008507DC"/>
    <w:rsid w:val="00877CF8"/>
    <w:rsid w:val="008A5C60"/>
    <w:rsid w:val="008C2A0B"/>
    <w:rsid w:val="0094468F"/>
    <w:rsid w:val="00997230"/>
    <w:rsid w:val="009A65ED"/>
    <w:rsid w:val="009C3D02"/>
    <w:rsid w:val="009E54EA"/>
    <w:rsid w:val="00A07372"/>
    <w:rsid w:val="00A5055B"/>
    <w:rsid w:val="00B1080C"/>
    <w:rsid w:val="00B167CA"/>
    <w:rsid w:val="00B27572"/>
    <w:rsid w:val="00B80EEA"/>
    <w:rsid w:val="00B826BA"/>
    <w:rsid w:val="00BA56FF"/>
    <w:rsid w:val="00C46318"/>
    <w:rsid w:val="00CB5CF8"/>
    <w:rsid w:val="00CC131F"/>
    <w:rsid w:val="00CF36EB"/>
    <w:rsid w:val="00D35104"/>
    <w:rsid w:val="00D9291F"/>
    <w:rsid w:val="00DC09C2"/>
    <w:rsid w:val="00E16C6A"/>
    <w:rsid w:val="00E310BA"/>
    <w:rsid w:val="00E87A38"/>
    <w:rsid w:val="00EB7A1B"/>
    <w:rsid w:val="00ED6B21"/>
    <w:rsid w:val="00EE3B23"/>
    <w:rsid w:val="00F14776"/>
    <w:rsid w:val="00F55880"/>
    <w:rsid w:val="00F77356"/>
    <w:rsid w:val="00FD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1632-B9A7-4CFC-AFFB-488469F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A9"/>
    <w:pPr>
      <w:jc w:val="both"/>
    </w:pPr>
    <w:rPr>
      <w:color w:val="000000" w:themeColor="text1"/>
      <w:sz w:val="24"/>
    </w:rPr>
  </w:style>
  <w:style w:type="paragraph" w:styleId="Ttulo1">
    <w:name w:val="heading 1"/>
    <w:basedOn w:val="Normal"/>
    <w:next w:val="Normal"/>
    <w:link w:val="Ttulo1Car"/>
    <w:uiPriority w:val="9"/>
    <w:qFormat/>
    <w:rsid w:val="00CC131F"/>
    <w:pPr>
      <w:keepNext/>
      <w:keepLines/>
      <w:numPr>
        <w:numId w:val="1"/>
      </w:numPr>
      <w:spacing w:before="240" w:after="0"/>
      <w:ind w:left="360"/>
      <w:outlineLvl w:val="0"/>
    </w:pPr>
    <w:rPr>
      <w:rFonts w:asciiTheme="majorHAnsi" w:eastAsiaTheme="majorEastAsia" w:hAnsiTheme="majorHAnsi" w:cstheme="majorBidi"/>
      <w:b/>
      <w:color w:val="002060"/>
      <w:szCs w:val="32"/>
    </w:rPr>
  </w:style>
  <w:style w:type="paragraph" w:styleId="Ttulo2">
    <w:name w:val="heading 2"/>
    <w:basedOn w:val="Normal"/>
    <w:next w:val="Normal"/>
    <w:link w:val="Ttulo2Car"/>
    <w:uiPriority w:val="9"/>
    <w:unhideWhenUsed/>
    <w:qFormat/>
    <w:rsid w:val="00755FA9"/>
    <w:pPr>
      <w:keepNext/>
      <w:keepLines/>
      <w:spacing w:before="40" w:after="0"/>
      <w:outlineLvl w:val="1"/>
    </w:pPr>
    <w:rPr>
      <w:rFonts w:asciiTheme="majorHAnsi" w:eastAsiaTheme="majorEastAsia" w:hAnsiTheme="majorHAnsi" w:cstheme="majorBidi"/>
      <w:b/>
      <w:color w:val="002060"/>
      <w:szCs w:val="26"/>
    </w:rPr>
  </w:style>
  <w:style w:type="paragraph" w:styleId="Ttulo3">
    <w:name w:val="heading 3"/>
    <w:basedOn w:val="Normal"/>
    <w:next w:val="Normal"/>
    <w:link w:val="Ttulo3Car"/>
    <w:uiPriority w:val="9"/>
    <w:unhideWhenUsed/>
    <w:qFormat/>
    <w:rsid w:val="00755FA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5576F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CC131F"/>
    <w:rPr>
      <w:rFonts w:asciiTheme="majorHAnsi" w:eastAsiaTheme="majorEastAsia" w:hAnsiTheme="majorHAnsi" w:cstheme="majorBidi"/>
      <w:b/>
      <w:color w:val="002060"/>
      <w:sz w:val="24"/>
      <w:szCs w:val="32"/>
    </w:rPr>
  </w:style>
  <w:style w:type="paragraph" w:styleId="Subttulo">
    <w:name w:val="Subtitle"/>
    <w:basedOn w:val="Normal"/>
    <w:next w:val="Normal"/>
    <w:link w:val="SubttuloCar"/>
    <w:uiPriority w:val="11"/>
    <w:qFormat/>
    <w:rsid w:val="00755FA9"/>
    <w:pPr>
      <w:numPr>
        <w:ilvl w:val="1"/>
      </w:numPr>
    </w:pPr>
    <w:rPr>
      <w:rFonts w:eastAsiaTheme="minorEastAsia"/>
      <w:color w:val="404040" w:themeColor="text1" w:themeTint="BF"/>
      <w:spacing w:val="15"/>
    </w:rPr>
  </w:style>
  <w:style w:type="character" w:customStyle="1" w:styleId="SubttuloCar">
    <w:name w:val="Subtítulo Car"/>
    <w:basedOn w:val="Fuentedeprrafopredeter"/>
    <w:link w:val="Subttulo"/>
    <w:uiPriority w:val="11"/>
    <w:rsid w:val="00755FA9"/>
    <w:rPr>
      <w:rFonts w:eastAsiaTheme="minorEastAsia"/>
      <w:color w:val="404040" w:themeColor="text1" w:themeTint="BF"/>
      <w:spacing w:val="15"/>
    </w:rPr>
  </w:style>
  <w:style w:type="character" w:customStyle="1" w:styleId="Ttulo2Car">
    <w:name w:val="Título 2 Car"/>
    <w:basedOn w:val="Fuentedeprrafopredeter"/>
    <w:link w:val="Ttulo2"/>
    <w:uiPriority w:val="9"/>
    <w:rsid w:val="00755FA9"/>
    <w:rPr>
      <w:rFonts w:asciiTheme="majorHAnsi" w:eastAsiaTheme="majorEastAsia" w:hAnsiTheme="majorHAnsi" w:cstheme="majorBidi"/>
      <w:b/>
      <w:color w:val="002060"/>
      <w:szCs w:val="26"/>
    </w:rPr>
  </w:style>
  <w:style w:type="character" w:customStyle="1" w:styleId="Ttulo3Car">
    <w:name w:val="Título 3 Car"/>
    <w:basedOn w:val="Fuentedeprrafopredeter"/>
    <w:link w:val="Ttulo3"/>
    <w:uiPriority w:val="9"/>
    <w:rsid w:val="00755FA9"/>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755FA9"/>
    <w:rPr>
      <w:bCs/>
      <w:color w:val="595959" w:themeColor="text1" w:themeTint="A6"/>
    </w:rPr>
  </w:style>
  <w:style w:type="paragraph" w:styleId="NormalWeb">
    <w:name w:val="Normal (Web)"/>
    <w:basedOn w:val="Normal"/>
    <w:uiPriority w:val="99"/>
    <w:semiHidden/>
    <w:unhideWhenUsed/>
    <w:rsid w:val="00460C0D"/>
    <w:pPr>
      <w:spacing w:before="100" w:beforeAutospacing="1" w:after="100" w:afterAutospacing="1" w:line="240" w:lineRule="auto"/>
      <w:jc w:val="left"/>
    </w:pPr>
    <w:rPr>
      <w:rFonts w:ascii="Times New Roman" w:eastAsiaTheme="minorEastAsia" w:hAnsi="Times New Roman" w:cs="Times New Roman"/>
      <w:color w:val="auto"/>
      <w:szCs w:val="24"/>
      <w:lang w:eastAsia="es-PE"/>
    </w:rPr>
  </w:style>
  <w:style w:type="paragraph" w:styleId="Prrafodelista">
    <w:name w:val="List Paragraph"/>
    <w:basedOn w:val="Normal"/>
    <w:uiPriority w:val="34"/>
    <w:qFormat/>
    <w:rsid w:val="00A07372"/>
    <w:pPr>
      <w:ind w:left="720"/>
      <w:contextualSpacing/>
    </w:pPr>
  </w:style>
  <w:style w:type="paragraph" w:styleId="Sinespaciado">
    <w:name w:val="No Spacing"/>
    <w:uiPriority w:val="1"/>
    <w:qFormat/>
    <w:rsid w:val="00A07372"/>
    <w:pPr>
      <w:spacing w:after="0" w:line="240" w:lineRule="auto"/>
      <w:jc w:val="both"/>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476">
      <w:bodyDiv w:val="1"/>
      <w:marLeft w:val="0"/>
      <w:marRight w:val="0"/>
      <w:marTop w:val="0"/>
      <w:marBottom w:val="0"/>
      <w:divBdr>
        <w:top w:val="none" w:sz="0" w:space="0" w:color="auto"/>
        <w:left w:val="none" w:sz="0" w:space="0" w:color="auto"/>
        <w:bottom w:val="none" w:sz="0" w:space="0" w:color="auto"/>
        <w:right w:val="none" w:sz="0" w:space="0" w:color="auto"/>
      </w:divBdr>
    </w:div>
    <w:div w:id="315888711">
      <w:bodyDiv w:val="1"/>
      <w:marLeft w:val="0"/>
      <w:marRight w:val="0"/>
      <w:marTop w:val="0"/>
      <w:marBottom w:val="0"/>
      <w:divBdr>
        <w:top w:val="none" w:sz="0" w:space="0" w:color="auto"/>
        <w:left w:val="none" w:sz="0" w:space="0" w:color="auto"/>
        <w:bottom w:val="none" w:sz="0" w:space="0" w:color="auto"/>
        <w:right w:val="none" w:sz="0" w:space="0" w:color="auto"/>
      </w:divBdr>
    </w:div>
    <w:div w:id="331224708">
      <w:bodyDiv w:val="1"/>
      <w:marLeft w:val="0"/>
      <w:marRight w:val="0"/>
      <w:marTop w:val="0"/>
      <w:marBottom w:val="0"/>
      <w:divBdr>
        <w:top w:val="none" w:sz="0" w:space="0" w:color="auto"/>
        <w:left w:val="none" w:sz="0" w:space="0" w:color="auto"/>
        <w:bottom w:val="none" w:sz="0" w:space="0" w:color="auto"/>
        <w:right w:val="none" w:sz="0" w:space="0" w:color="auto"/>
      </w:divBdr>
    </w:div>
    <w:div w:id="543248679">
      <w:bodyDiv w:val="1"/>
      <w:marLeft w:val="0"/>
      <w:marRight w:val="0"/>
      <w:marTop w:val="0"/>
      <w:marBottom w:val="0"/>
      <w:divBdr>
        <w:top w:val="none" w:sz="0" w:space="0" w:color="auto"/>
        <w:left w:val="none" w:sz="0" w:space="0" w:color="auto"/>
        <w:bottom w:val="none" w:sz="0" w:space="0" w:color="auto"/>
        <w:right w:val="none" w:sz="0" w:space="0" w:color="auto"/>
      </w:divBdr>
    </w:div>
    <w:div w:id="691226311">
      <w:bodyDiv w:val="1"/>
      <w:marLeft w:val="0"/>
      <w:marRight w:val="0"/>
      <w:marTop w:val="0"/>
      <w:marBottom w:val="0"/>
      <w:divBdr>
        <w:top w:val="none" w:sz="0" w:space="0" w:color="auto"/>
        <w:left w:val="none" w:sz="0" w:space="0" w:color="auto"/>
        <w:bottom w:val="none" w:sz="0" w:space="0" w:color="auto"/>
        <w:right w:val="none" w:sz="0" w:space="0" w:color="auto"/>
      </w:divBdr>
    </w:div>
    <w:div w:id="788544632">
      <w:bodyDiv w:val="1"/>
      <w:marLeft w:val="0"/>
      <w:marRight w:val="0"/>
      <w:marTop w:val="0"/>
      <w:marBottom w:val="0"/>
      <w:divBdr>
        <w:top w:val="none" w:sz="0" w:space="0" w:color="auto"/>
        <w:left w:val="none" w:sz="0" w:space="0" w:color="auto"/>
        <w:bottom w:val="none" w:sz="0" w:space="0" w:color="auto"/>
        <w:right w:val="none" w:sz="0" w:space="0" w:color="auto"/>
      </w:divBdr>
    </w:div>
    <w:div w:id="964459131">
      <w:bodyDiv w:val="1"/>
      <w:marLeft w:val="0"/>
      <w:marRight w:val="0"/>
      <w:marTop w:val="0"/>
      <w:marBottom w:val="0"/>
      <w:divBdr>
        <w:top w:val="none" w:sz="0" w:space="0" w:color="auto"/>
        <w:left w:val="none" w:sz="0" w:space="0" w:color="auto"/>
        <w:bottom w:val="none" w:sz="0" w:space="0" w:color="auto"/>
        <w:right w:val="none" w:sz="0" w:space="0" w:color="auto"/>
      </w:divBdr>
    </w:div>
    <w:div w:id="1021317216">
      <w:bodyDiv w:val="1"/>
      <w:marLeft w:val="0"/>
      <w:marRight w:val="0"/>
      <w:marTop w:val="0"/>
      <w:marBottom w:val="0"/>
      <w:divBdr>
        <w:top w:val="none" w:sz="0" w:space="0" w:color="auto"/>
        <w:left w:val="none" w:sz="0" w:space="0" w:color="auto"/>
        <w:bottom w:val="none" w:sz="0" w:space="0" w:color="auto"/>
        <w:right w:val="none" w:sz="0" w:space="0" w:color="auto"/>
      </w:divBdr>
    </w:div>
    <w:div w:id="1025668206">
      <w:bodyDiv w:val="1"/>
      <w:marLeft w:val="0"/>
      <w:marRight w:val="0"/>
      <w:marTop w:val="0"/>
      <w:marBottom w:val="0"/>
      <w:divBdr>
        <w:top w:val="none" w:sz="0" w:space="0" w:color="auto"/>
        <w:left w:val="none" w:sz="0" w:space="0" w:color="auto"/>
        <w:bottom w:val="none" w:sz="0" w:space="0" w:color="auto"/>
        <w:right w:val="none" w:sz="0" w:space="0" w:color="auto"/>
      </w:divBdr>
    </w:div>
    <w:div w:id="1126855040">
      <w:bodyDiv w:val="1"/>
      <w:marLeft w:val="0"/>
      <w:marRight w:val="0"/>
      <w:marTop w:val="0"/>
      <w:marBottom w:val="0"/>
      <w:divBdr>
        <w:top w:val="none" w:sz="0" w:space="0" w:color="auto"/>
        <w:left w:val="none" w:sz="0" w:space="0" w:color="auto"/>
        <w:bottom w:val="none" w:sz="0" w:space="0" w:color="auto"/>
        <w:right w:val="none" w:sz="0" w:space="0" w:color="auto"/>
      </w:divBdr>
    </w:div>
    <w:div w:id="1237127750">
      <w:bodyDiv w:val="1"/>
      <w:marLeft w:val="0"/>
      <w:marRight w:val="0"/>
      <w:marTop w:val="0"/>
      <w:marBottom w:val="0"/>
      <w:divBdr>
        <w:top w:val="none" w:sz="0" w:space="0" w:color="auto"/>
        <w:left w:val="none" w:sz="0" w:space="0" w:color="auto"/>
        <w:bottom w:val="none" w:sz="0" w:space="0" w:color="auto"/>
        <w:right w:val="none" w:sz="0" w:space="0" w:color="auto"/>
      </w:divBdr>
    </w:div>
    <w:div w:id="1637032101">
      <w:bodyDiv w:val="1"/>
      <w:marLeft w:val="0"/>
      <w:marRight w:val="0"/>
      <w:marTop w:val="0"/>
      <w:marBottom w:val="0"/>
      <w:divBdr>
        <w:top w:val="none" w:sz="0" w:space="0" w:color="auto"/>
        <w:left w:val="none" w:sz="0" w:space="0" w:color="auto"/>
        <w:bottom w:val="none" w:sz="0" w:space="0" w:color="auto"/>
        <w:right w:val="none" w:sz="0" w:space="0" w:color="auto"/>
      </w:divBdr>
    </w:div>
    <w:div w:id="1805806557">
      <w:bodyDiv w:val="1"/>
      <w:marLeft w:val="0"/>
      <w:marRight w:val="0"/>
      <w:marTop w:val="0"/>
      <w:marBottom w:val="0"/>
      <w:divBdr>
        <w:top w:val="none" w:sz="0" w:space="0" w:color="auto"/>
        <w:left w:val="none" w:sz="0" w:space="0" w:color="auto"/>
        <w:bottom w:val="none" w:sz="0" w:space="0" w:color="auto"/>
        <w:right w:val="none" w:sz="0" w:space="0" w:color="auto"/>
      </w:divBdr>
    </w:div>
    <w:div w:id="1876768751">
      <w:bodyDiv w:val="1"/>
      <w:marLeft w:val="0"/>
      <w:marRight w:val="0"/>
      <w:marTop w:val="0"/>
      <w:marBottom w:val="0"/>
      <w:divBdr>
        <w:top w:val="none" w:sz="0" w:space="0" w:color="auto"/>
        <w:left w:val="none" w:sz="0" w:space="0" w:color="auto"/>
        <w:bottom w:val="none" w:sz="0" w:space="0" w:color="auto"/>
        <w:right w:val="none" w:sz="0" w:space="0" w:color="auto"/>
      </w:divBdr>
    </w:div>
    <w:div w:id="1886015781">
      <w:bodyDiv w:val="1"/>
      <w:marLeft w:val="0"/>
      <w:marRight w:val="0"/>
      <w:marTop w:val="0"/>
      <w:marBottom w:val="0"/>
      <w:divBdr>
        <w:top w:val="none" w:sz="0" w:space="0" w:color="auto"/>
        <w:left w:val="none" w:sz="0" w:space="0" w:color="auto"/>
        <w:bottom w:val="none" w:sz="0" w:space="0" w:color="auto"/>
        <w:right w:val="none" w:sz="0" w:space="0" w:color="auto"/>
      </w:divBdr>
    </w:div>
    <w:div w:id="1934433963">
      <w:bodyDiv w:val="1"/>
      <w:marLeft w:val="0"/>
      <w:marRight w:val="0"/>
      <w:marTop w:val="0"/>
      <w:marBottom w:val="0"/>
      <w:divBdr>
        <w:top w:val="none" w:sz="0" w:space="0" w:color="auto"/>
        <w:left w:val="none" w:sz="0" w:space="0" w:color="auto"/>
        <w:bottom w:val="none" w:sz="0" w:space="0" w:color="auto"/>
        <w:right w:val="none" w:sz="0" w:space="0" w:color="auto"/>
      </w:divBdr>
    </w:div>
    <w:div w:id="1958412520">
      <w:bodyDiv w:val="1"/>
      <w:marLeft w:val="0"/>
      <w:marRight w:val="0"/>
      <w:marTop w:val="0"/>
      <w:marBottom w:val="0"/>
      <w:divBdr>
        <w:top w:val="none" w:sz="0" w:space="0" w:color="auto"/>
        <w:left w:val="none" w:sz="0" w:space="0" w:color="auto"/>
        <w:bottom w:val="none" w:sz="0" w:space="0" w:color="auto"/>
        <w:right w:val="none" w:sz="0" w:space="0" w:color="auto"/>
      </w:divBdr>
    </w:div>
    <w:div w:id="1966811806">
      <w:bodyDiv w:val="1"/>
      <w:marLeft w:val="0"/>
      <w:marRight w:val="0"/>
      <w:marTop w:val="0"/>
      <w:marBottom w:val="0"/>
      <w:divBdr>
        <w:top w:val="none" w:sz="0" w:space="0" w:color="auto"/>
        <w:left w:val="none" w:sz="0" w:space="0" w:color="auto"/>
        <w:bottom w:val="none" w:sz="0" w:space="0" w:color="auto"/>
        <w:right w:val="none" w:sz="0" w:space="0" w:color="auto"/>
      </w:divBdr>
    </w:div>
    <w:div w:id="2087066509">
      <w:bodyDiv w:val="1"/>
      <w:marLeft w:val="0"/>
      <w:marRight w:val="0"/>
      <w:marTop w:val="0"/>
      <w:marBottom w:val="0"/>
      <w:divBdr>
        <w:top w:val="none" w:sz="0" w:space="0" w:color="auto"/>
        <w:left w:val="none" w:sz="0" w:space="0" w:color="auto"/>
        <w:bottom w:val="none" w:sz="0" w:space="0" w:color="auto"/>
        <w:right w:val="none" w:sz="0" w:space="0" w:color="auto"/>
      </w:divBdr>
    </w:div>
    <w:div w:id="20945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Equ171</b:Tag>
    <b:SourceType>Report</b:SourceType>
    <b:Guid>{974A27AB-8699-4414-9567-27D822215266}</b:Guid>
    <b:Author>
      <b:Author>
        <b:Corporate>Equilibrium - Clasificadora de Riesgo S.A.</b:Corporate>
      </b:Author>
    </b:Author>
    <b:Title>Informe de Clasificación COSAPI S.A.</b:Title>
    <b:Year>2017</b:Year>
    <b:URL>http://www.equilibrium.com.pe/cosapi.pdf</b:URL>
    <b:Department>Lima</b:Department>
    <b:Pages>14</b:Pages>
    <b:YearAccessed>2017</b:YearAccessed>
    <b:MonthAccessed>Setiembre</b:MonthAccessed>
    <b:DayAccessed>02</b:DayAccessed>
    <b:RefOrder>1</b:RefOrder>
  </b:Source>
  <b:Source>
    <b:Tag>MarcadorDePosición2</b:Tag>
    <b:SourceType>Report</b:SourceType>
    <b:Guid>{24AF24A9-9814-4E3D-91E4-854C0DC9D395}</b:Guid>
    <b:Author>
      <b:Author>
        <b:Corporate>Equilibrium Clasificadora de Riesgo S.A</b:Corporate>
      </b:Author>
    </b:Author>
    <b:Title>Informe de Clasificación Ferreycorp S.A</b:Title>
    <b:Year>2017</b:Year>
    <b:Department>Lima</b:Department>
    <b:Pages>12</b:Pages>
    <b:YearAccessed>2017</b:YearAccessed>
    <b:MonthAccessed>setiembre</b:MonthAccessed>
    <b:DayAccessed>02</b:DayAccessed>
    <b:URL>http://www.equilibrium.com.pe/Ferreycorp.pdf</b:URL>
    <b:RefOrder>2</b:RefOrder>
  </b:Source>
</b:Sources>
</file>

<file path=customXml/itemProps1.xml><?xml version="1.0" encoding="utf-8"?>
<ds:datastoreItem xmlns:ds="http://schemas.openxmlformats.org/officeDocument/2006/customXml" ds:itemID="{4D721172-B184-4552-9E39-9E961C9D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11</cp:revision>
  <dcterms:created xsi:type="dcterms:W3CDTF">2018-02-15T17:39:00Z</dcterms:created>
  <dcterms:modified xsi:type="dcterms:W3CDTF">2018-07-13T22:59:00Z</dcterms:modified>
</cp:coreProperties>
</file>